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2B76" w14:textId="77777777" w:rsidR="00C40983" w:rsidRPr="008A76FE" w:rsidRDefault="00C40983" w:rsidP="00C40983">
      <w:pPr>
        <w:pStyle w:val="CompanyLogo"/>
        <w:spacing w:after="360"/>
        <w:jc w:val="center"/>
        <w:rPr>
          <w:rFonts w:ascii="Arial" w:hAnsi="Arial" w:cs="Arial"/>
          <w:sz w:val="36"/>
          <w:lang w:val="en-AU"/>
        </w:rPr>
      </w:pPr>
    </w:p>
    <w:p w14:paraId="5AB7C32D" w14:textId="5CC8EBC3" w:rsidR="00582535" w:rsidRDefault="004713B1" w:rsidP="0032793C">
      <w:pPr>
        <w:pStyle w:val="CompanyLogo"/>
        <w:spacing w:after="0"/>
        <w:jc w:val="center"/>
        <w:rPr>
          <w:rFonts w:ascii="Arial" w:hAnsi="Arial" w:cs="Arial"/>
          <w:sz w:val="36"/>
          <w:lang w:val="en-AU"/>
        </w:rPr>
      </w:pPr>
      <w:r w:rsidRPr="008A76FE">
        <w:rPr>
          <w:rFonts w:ascii="Arial" w:hAnsi="Arial" w:cs="Arial"/>
          <w:sz w:val="36"/>
          <w:lang w:val="en-AU"/>
        </w:rPr>
        <w:t>Financial Services Guide</w:t>
      </w:r>
    </w:p>
    <w:p w14:paraId="23097846" w14:textId="77777777" w:rsidR="0032793C" w:rsidRPr="008A76FE" w:rsidRDefault="0032793C" w:rsidP="0032793C">
      <w:pPr>
        <w:pStyle w:val="CompanyLogo"/>
        <w:spacing w:after="0"/>
        <w:jc w:val="center"/>
        <w:rPr>
          <w:rFonts w:ascii="Arial" w:hAnsi="Arial" w:cs="Arial"/>
          <w:sz w:val="36"/>
          <w:lang w:val="en-AU"/>
        </w:rPr>
      </w:pPr>
    </w:p>
    <w:p w14:paraId="56C77B19" w14:textId="0E48AAFA" w:rsidR="00582535" w:rsidRPr="006F6CC9" w:rsidRDefault="004713B1" w:rsidP="005E6DFF">
      <w:pPr>
        <w:pStyle w:val="Introductoryheading"/>
        <w:tabs>
          <w:tab w:val="left" w:pos="8041"/>
          <w:tab w:val="left" w:pos="9724"/>
        </w:tabs>
        <w:spacing w:before="0" w:line="240" w:lineRule="auto"/>
        <w:ind w:right="889"/>
        <w:rPr>
          <w:rFonts w:ascii="Arial" w:hAnsi="Arial" w:cs="Arial"/>
          <w:sz w:val="16"/>
          <w:szCs w:val="16"/>
          <w:lang w:val="en-AU"/>
        </w:rPr>
      </w:pPr>
      <w:r w:rsidRPr="006F6CC9">
        <w:rPr>
          <w:rFonts w:ascii="Arial" w:hAnsi="Arial" w:cs="Arial"/>
          <w:sz w:val="16"/>
          <w:szCs w:val="16"/>
          <w:lang w:val="en-AU"/>
        </w:rPr>
        <w:t>The financial services referred to in this financial services guide (FSG) are offered by:</w:t>
      </w:r>
    </w:p>
    <w:p w14:paraId="14D3EBC6" w14:textId="77777777" w:rsidR="008D3BD3" w:rsidRPr="006F6CC9" w:rsidRDefault="008D3BD3" w:rsidP="005E6DFF">
      <w:pPr>
        <w:pStyle w:val="Introductoryheading"/>
        <w:tabs>
          <w:tab w:val="left" w:pos="8041"/>
          <w:tab w:val="left" w:pos="9724"/>
        </w:tabs>
        <w:spacing w:before="0" w:line="240" w:lineRule="auto"/>
        <w:ind w:right="889"/>
        <w:rPr>
          <w:rFonts w:ascii="Arial" w:hAnsi="Arial" w:cs="Arial"/>
          <w:sz w:val="16"/>
          <w:szCs w:val="16"/>
          <w:lang w:val="en-AU"/>
        </w:rPr>
      </w:pPr>
    </w:p>
    <w:p w14:paraId="7467ED0C" w14:textId="79C94C8C" w:rsidR="005E6DFF" w:rsidRPr="006F6CC9" w:rsidRDefault="00DD5D67" w:rsidP="005E6DFF">
      <w:pPr>
        <w:pStyle w:val="Introductorydescriptiontext"/>
        <w:tabs>
          <w:tab w:val="left" w:pos="5529"/>
          <w:tab w:val="left" w:pos="8789"/>
        </w:tabs>
        <w:spacing w:before="0" w:line="240" w:lineRule="auto"/>
        <w:ind w:right="889"/>
        <w:rPr>
          <w:rFonts w:ascii="Arial" w:hAnsi="Arial" w:cs="Arial"/>
          <w:sz w:val="16"/>
          <w:szCs w:val="16"/>
          <w:lang w:val="en-AU"/>
        </w:rPr>
      </w:pPr>
      <w:r w:rsidRPr="006F6CC9">
        <w:rPr>
          <w:rFonts w:ascii="Arial" w:hAnsi="Arial" w:cs="Arial"/>
          <w:sz w:val="16"/>
          <w:szCs w:val="16"/>
          <w:lang w:val="en-AU"/>
        </w:rPr>
        <w:t>Risk Broking Pty Ltd</w:t>
      </w:r>
      <w:r w:rsidR="004713B1" w:rsidRPr="006F6CC9">
        <w:rPr>
          <w:rFonts w:ascii="Arial" w:hAnsi="Arial" w:cs="Arial"/>
          <w:sz w:val="16"/>
          <w:szCs w:val="16"/>
          <w:lang w:val="en-AU"/>
        </w:rPr>
        <w:t xml:space="preserve"> ABN </w:t>
      </w:r>
      <w:r w:rsidRPr="006F6CC9">
        <w:rPr>
          <w:rFonts w:ascii="Arial" w:hAnsi="Arial" w:cs="Arial"/>
          <w:sz w:val="16"/>
          <w:szCs w:val="16"/>
          <w:lang w:val="en-AU"/>
        </w:rPr>
        <w:t>27 099 137 498</w:t>
      </w:r>
      <w:bookmarkStart w:id="0" w:name="evel_29_Work_AreaFX_ApeosPort_550_I_PCL_"/>
      <w:bookmarkEnd w:id="0"/>
    </w:p>
    <w:p w14:paraId="3A8A9A22" w14:textId="77777777" w:rsidR="005E6DFF" w:rsidRPr="006F6CC9" w:rsidRDefault="005E6DFF" w:rsidP="005E6DFF">
      <w:pPr>
        <w:pStyle w:val="Introductorydescriptiontext"/>
        <w:tabs>
          <w:tab w:val="left" w:pos="5529"/>
          <w:tab w:val="left" w:pos="8789"/>
        </w:tabs>
        <w:spacing w:before="0" w:line="240" w:lineRule="auto"/>
        <w:ind w:right="889"/>
        <w:rPr>
          <w:rFonts w:ascii="Arial" w:hAnsi="Arial" w:cs="Arial"/>
          <w:sz w:val="16"/>
          <w:szCs w:val="16"/>
          <w:lang w:val="en-AU"/>
        </w:rPr>
      </w:pPr>
    </w:p>
    <w:p w14:paraId="52C8288E" w14:textId="16B04DD3" w:rsidR="00582535" w:rsidRPr="006F6CC9" w:rsidRDefault="00DD5D67" w:rsidP="005E6DFF">
      <w:pPr>
        <w:pStyle w:val="Introductorydescription-minor"/>
        <w:tabs>
          <w:tab w:val="left" w:pos="8789"/>
        </w:tabs>
        <w:spacing w:line="240" w:lineRule="auto"/>
        <w:ind w:left="0" w:right="889"/>
        <w:rPr>
          <w:rFonts w:ascii="Arial" w:hAnsi="Arial" w:cs="Arial"/>
          <w:szCs w:val="16"/>
          <w:lang w:val="en-AU"/>
        </w:rPr>
      </w:pPr>
      <w:r w:rsidRPr="006F6CC9">
        <w:rPr>
          <w:rFonts w:ascii="Arial" w:hAnsi="Arial" w:cs="Arial"/>
          <w:szCs w:val="16"/>
          <w:lang w:val="en-AU"/>
        </w:rPr>
        <w:t>Level 2, 86 Pirie Street, ADELAIDE SA 5000</w:t>
      </w:r>
    </w:p>
    <w:p w14:paraId="04A64357" w14:textId="77777777" w:rsidR="008D3BD3" w:rsidRPr="006F6CC9" w:rsidRDefault="008D3BD3" w:rsidP="005E6DFF">
      <w:pPr>
        <w:pStyle w:val="Introductorydescription-minor"/>
        <w:tabs>
          <w:tab w:val="left" w:pos="8789"/>
        </w:tabs>
        <w:spacing w:line="240" w:lineRule="auto"/>
        <w:ind w:left="0" w:right="889"/>
        <w:rPr>
          <w:rFonts w:ascii="Arial" w:hAnsi="Arial" w:cs="Arial"/>
          <w:bCs/>
          <w:szCs w:val="16"/>
          <w:lang w:val="en-AU"/>
        </w:rPr>
      </w:pPr>
    </w:p>
    <w:p w14:paraId="6929F633" w14:textId="77777777" w:rsidR="00CA009E" w:rsidRPr="006F6CC9" w:rsidRDefault="00CA009E" w:rsidP="005E6DFF">
      <w:pPr>
        <w:pStyle w:val="Introductorydescription-minor"/>
        <w:spacing w:line="240" w:lineRule="auto"/>
        <w:ind w:left="0" w:right="889"/>
        <w:rPr>
          <w:rFonts w:ascii="Arial" w:hAnsi="Arial" w:cs="Arial"/>
          <w:szCs w:val="16"/>
          <w:lang w:val="en-AU"/>
        </w:rPr>
      </w:pPr>
      <w:r w:rsidRPr="006F6CC9">
        <w:rPr>
          <w:rFonts w:ascii="Arial" w:hAnsi="Arial" w:cs="Arial"/>
          <w:szCs w:val="16"/>
          <w:lang w:val="en-AU"/>
        </w:rPr>
        <w:t>PHONE:</w:t>
      </w:r>
      <w:r w:rsidRPr="006F6CC9">
        <w:rPr>
          <w:rFonts w:ascii="Arial" w:hAnsi="Arial" w:cs="Arial"/>
          <w:szCs w:val="16"/>
          <w:lang w:val="en-AU"/>
        </w:rPr>
        <w:tab/>
      </w:r>
      <w:r w:rsidRPr="006F6CC9">
        <w:rPr>
          <w:rFonts w:ascii="Arial" w:hAnsi="Arial" w:cs="Arial"/>
          <w:szCs w:val="16"/>
          <w:lang w:val="en-AU"/>
        </w:rPr>
        <w:tab/>
      </w:r>
      <w:r w:rsidR="00DD5D67" w:rsidRPr="006F6CC9">
        <w:rPr>
          <w:rFonts w:ascii="Arial" w:hAnsi="Arial" w:cs="Arial"/>
          <w:szCs w:val="16"/>
          <w:lang w:val="en-AU"/>
        </w:rPr>
        <w:t>08 8232 2311</w:t>
      </w:r>
    </w:p>
    <w:p w14:paraId="25773C7E" w14:textId="66531110" w:rsidR="00582535" w:rsidRPr="006F6CC9" w:rsidRDefault="00CA009E" w:rsidP="005E6DFF">
      <w:pPr>
        <w:pStyle w:val="Introductorydescription-minor"/>
        <w:spacing w:line="240" w:lineRule="auto"/>
        <w:ind w:left="0" w:right="889"/>
        <w:rPr>
          <w:rFonts w:ascii="Arial" w:hAnsi="Arial" w:cs="Arial"/>
          <w:szCs w:val="16"/>
          <w:lang w:val="en-AU"/>
        </w:rPr>
      </w:pPr>
      <w:r w:rsidRPr="006F6CC9">
        <w:rPr>
          <w:rFonts w:ascii="Arial" w:hAnsi="Arial" w:cs="Arial"/>
          <w:szCs w:val="16"/>
          <w:lang w:val="en-AU"/>
        </w:rPr>
        <w:t>EMAIL:</w:t>
      </w:r>
      <w:r w:rsidRPr="006F6CC9">
        <w:rPr>
          <w:rFonts w:ascii="Arial" w:hAnsi="Arial" w:cs="Arial"/>
          <w:szCs w:val="16"/>
          <w:lang w:val="en-AU"/>
        </w:rPr>
        <w:tab/>
      </w:r>
      <w:r w:rsidRPr="006F6CC9">
        <w:rPr>
          <w:rFonts w:ascii="Arial" w:hAnsi="Arial" w:cs="Arial"/>
          <w:szCs w:val="16"/>
          <w:lang w:val="en-AU"/>
        </w:rPr>
        <w:tab/>
      </w:r>
      <w:r w:rsidR="006F6CC9" w:rsidRPr="0032793C">
        <w:rPr>
          <w:rFonts w:ascii="Arial" w:hAnsi="Arial" w:cs="Arial"/>
          <w:szCs w:val="16"/>
          <w:lang w:val="en-AU"/>
        </w:rPr>
        <w:t>info@riskbroking.com.au</w:t>
      </w:r>
    </w:p>
    <w:p w14:paraId="2EF3F2A8" w14:textId="557427A2" w:rsidR="008D3BD3" w:rsidRDefault="008D3BD3" w:rsidP="005E6DFF">
      <w:pPr>
        <w:pStyle w:val="Introductorydescription-minor"/>
        <w:spacing w:line="240" w:lineRule="auto"/>
        <w:ind w:left="0" w:right="889"/>
        <w:rPr>
          <w:rFonts w:ascii="Arial" w:hAnsi="Arial" w:cs="Arial"/>
          <w:szCs w:val="16"/>
          <w:lang w:val="en-AU"/>
        </w:rPr>
      </w:pPr>
      <w:r w:rsidRPr="006F6CC9">
        <w:rPr>
          <w:rFonts w:ascii="Arial" w:hAnsi="Arial" w:cs="Arial"/>
          <w:szCs w:val="16"/>
          <w:lang w:val="en-AU"/>
        </w:rPr>
        <w:t>WEBSITE:</w:t>
      </w:r>
      <w:r w:rsidRPr="006F6CC9">
        <w:rPr>
          <w:rFonts w:ascii="Arial" w:hAnsi="Arial" w:cs="Arial"/>
          <w:szCs w:val="16"/>
          <w:lang w:val="en-AU"/>
        </w:rPr>
        <w:tab/>
      </w:r>
      <w:hyperlink r:id="rId8" w:history="1">
        <w:r w:rsidR="006C76BE" w:rsidRPr="00711476">
          <w:rPr>
            <w:rStyle w:val="Hyperlink"/>
            <w:rFonts w:ascii="Arial" w:hAnsi="Arial" w:cs="Arial"/>
            <w:szCs w:val="16"/>
            <w:lang w:val="en-AU"/>
          </w:rPr>
          <w:t>www.riskbroking.com.au</w:t>
        </w:r>
      </w:hyperlink>
    </w:p>
    <w:p w14:paraId="370225D9" w14:textId="11379F70" w:rsidR="006C76BE" w:rsidRPr="003E1B6D" w:rsidRDefault="006C76BE" w:rsidP="005E6DFF">
      <w:pPr>
        <w:pStyle w:val="Introductorydescription-minor"/>
        <w:spacing w:line="240" w:lineRule="auto"/>
        <w:ind w:left="0" w:right="889"/>
        <w:rPr>
          <w:rFonts w:ascii="Arial" w:hAnsi="Arial" w:cs="Arial"/>
          <w:szCs w:val="16"/>
          <w:lang w:val="en-AU"/>
        </w:rPr>
      </w:pPr>
      <w:r w:rsidRPr="00455705">
        <w:rPr>
          <w:rFonts w:ascii="Arial" w:hAnsi="Arial" w:cs="Arial"/>
          <w:szCs w:val="16"/>
          <w:lang w:val="en-AU"/>
        </w:rPr>
        <w:t>Date Prepared</w:t>
      </w:r>
      <w:r w:rsidRPr="00455705">
        <w:rPr>
          <w:rFonts w:ascii="Arial" w:hAnsi="Arial" w:cs="Arial"/>
          <w:szCs w:val="16"/>
          <w:lang w:val="en-AU"/>
        </w:rPr>
        <w:tab/>
      </w:r>
      <w:r w:rsidR="00455705">
        <w:rPr>
          <w:rFonts w:ascii="Arial" w:hAnsi="Arial" w:cs="Arial"/>
          <w:szCs w:val="16"/>
          <w:lang w:val="en-AU"/>
        </w:rPr>
        <w:t>1</w:t>
      </w:r>
      <w:r w:rsidR="00455705" w:rsidRPr="00455705">
        <w:rPr>
          <w:rFonts w:ascii="Arial" w:hAnsi="Arial" w:cs="Arial"/>
          <w:szCs w:val="16"/>
          <w:vertAlign w:val="superscript"/>
          <w:lang w:val="en-AU"/>
        </w:rPr>
        <w:t>st</w:t>
      </w:r>
      <w:r w:rsidR="00455705">
        <w:rPr>
          <w:rFonts w:ascii="Arial" w:hAnsi="Arial" w:cs="Arial"/>
          <w:szCs w:val="16"/>
          <w:lang w:val="en-AU"/>
        </w:rPr>
        <w:t xml:space="preserve"> August</w:t>
      </w:r>
      <w:r w:rsidRPr="00455705">
        <w:rPr>
          <w:rFonts w:ascii="Arial" w:hAnsi="Arial" w:cs="Arial"/>
          <w:szCs w:val="16"/>
          <w:lang w:val="en-AU"/>
        </w:rPr>
        <w:t xml:space="preserve"> 2022</w:t>
      </w:r>
    </w:p>
    <w:p w14:paraId="6A58831D" w14:textId="77777777" w:rsidR="00582535" w:rsidRPr="006F6CC9" w:rsidRDefault="00582535" w:rsidP="005E6DFF">
      <w:pPr>
        <w:pStyle w:val="Introductorydescription-minor"/>
        <w:spacing w:line="240" w:lineRule="auto"/>
        <w:ind w:left="0" w:right="889"/>
        <w:rPr>
          <w:rFonts w:ascii="Arial" w:hAnsi="Arial" w:cs="Arial"/>
          <w:szCs w:val="16"/>
          <w:lang w:val="en-AU"/>
        </w:rPr>
      </w:pPr>
    </w:p>
    <w:p w14:paraId="60AAEB77" w14:textId="24AC4BAC" w:rsidR="00582535" w:rsidRDefault="004713B1" w:rsidP="00AB0E04">
      <w:pPr>
        <w:pStyle w:val="Introductoryheading"/>
        <w:tabs>
          <w:tab w:val="left" w:pos="6663"/>
        </w:tabs>
        <w:spacing w:before="0" w:line="240" w:lineRule="auto"/>
        <w:ind w:right="-64"/>
        <w:rPr>
          <w:rFonts w:ascii="Arial" w:hAnsi="Arial" w:cs="Arial"/>
          <w:sz w:val="16"/>
          <w:szCs w:val="16"/>
          <w:lang w:val="en-AU"/>
        </w:rPr>
      </w:pPr>
      <w:r w:rsidRPr="006F6CC9">
        <w:rPr>
          <w:rFonts w:ascii="Arial" w:hAnsi="Arial" w:cs="Arial"/>
          <w:sz w:val="16"/>
          <w:szCs w:val="16"/>
          <w:lang w:val="en-AU"/>
        </w:rPr>
        <w:t>This FSG sets out the services that we can offer you.  It is designed to assist you in deciding whether to use any of those services and contains important information about:</w:t>
      </w:r>
    </w:p>
    <w:p w14:paraId="00DFDD9B" w14:textId="77777777" w:rsidR="0032793C" w:rsidRPr="0032793C" w:rsidRDefault="0032793C" w:rsidP="00AB0E04">
      <w:pPr>
        <w:pStyle w:val="Introductoryheading"/>
        <w:tabs>
          <w:tab w:val="left" w:pos="6663"/>
        </w:tabs>
        <w:spacing w:before="0" w:line="240" w:lineRule="auto"/>
        <w:ind w:right="-64"/>
        <w:rPr>
          <w:rFonts w:ascii="Arial" w:hAnsi="Arial" w:cs="Arial"/>
          <w:sz w:val="8"/>
          <w:szCs w:val="8"/>
          <w:lang w:val="en-AU"/>
        </w:rPr>
      </w:pPr>
    </w:p>
    <w:p w14:paraId="18181EB5" w14:textId="79BD2F6D" w:rsidR="00582535" w:rsidRPr="006F6CC9" w:rsidRDefault="004713B1" w:rsidP="00AB0E04">
      <w:pPr>
        <w:pStyle w:val="Introductorydescriptiondotpoint"/>
        <w:numPr>
          <w:ilvl w:val="0"/>
          <w:numId w:val="16"/>
        </w:numPr>
        <w:spacing w:before="0" w:line="240" w:lineRule="auto"/>
        <w:ind w:right="-64"/>
        <w:rPr>
          <w:rFonts w:ascii="Arial" w:hAnsi="Arial" w:cs="Arial"/>
          <w:sz w:val="16"/>
          <w:szCs w:val="16"/>
          <w:lang w:val="en-AU"/>
        </w:rPr>
      </w:pPr>
      <w:r w:rsidRPr="006F6CC9">
        <w:rPr>
          <w:rFonts w:ascii="Arial" w:hAnsi="Arial" w:cs="Arial"/>
          <w:sz w:val="16"/>
          <w:szCs w:val="16"/>
          <w:lang w:val="en-AU"/>
        </w:rPr>
        <w:t>the services we offer you.</w:t>
      </w:r>
    </w:p>
    <w:p w14:paraId="705EBD7F" w14:textId="375C6DCA" w:rsidR="00582535" w:rsidRPr="006F6CC9" w:rsidRDefault="004713B1" w:rsidP="00AB0E04">
      <w:pPr>
        <w:pStyle w:val="Introductorydescriptiondotpoint"/>
        <w:numPr>
          <w:ilvl w:val="0"/>
          <w:numId w:val="16"/>
        </w:numPr>
        <w:tabs>
          <w:tab w:val="left" w:pos="7230"/>
        </w:tabs>
        <w:spacing w:before="0" w:line="240" w:lineRule="auto"/>
        <w:ind w:right="-64"/>
        <w:rPr>
          <w:rFonts w:ascii="Arial" w:hAnsi="Arial" w:cs="Arial"/>
          <w:sz w:val="16"/>
          <w:szCs w:val="16"/>
          <w:lang w:val="en-AU"/>
        </w:rPr>
      </w:pPr>
      <w:r w:rsidRPr="006F6CC9">
        <w:rPr>
          <w:rFonts w:ascii="Arial" w:hAnsi="Arial" w:cs="Arial"/>
          <w:sz w:val="16"/>
          <w:szCs w:val="16"/>
          <w:lang w:val="en-AU"/>
        </w:rPr>
        <w:t>how we and others are paid.</w:t>
      </w:r>
    </w:p>
    <w:p w14:paraId="7D98B6BB" w14:textId="4425BB2D" w:rsidR="00582535" w:rsidRPr="006F6CC9" w:rsidRDefault="004713B1" w:rsidP="00AB0E04">
      <w:pPr>
        <w:pStyle w:val="Introductorydescriptiondotpoint"/>
        <w:numPr>
          <w:ilvl w:val="0"/>
          <w:numId w:val="16"/>
        </w:numPr>
        <w:tabs>
          <w:tab w:val="left" w:pos="7230"/>
        </w:tabs>
        <w:spacing w:before="0" w:line="240" w:lineRule="auto"/>
        <w:ind w:right="-64"/>
        <w:rPr>
          <w:rFonts w:ascii="Arial" w:hAnsi="Arial" w:cs="Arial"/>
          <w:sz w:val="16"/>
          <w:szCs w:val="16"/>
          <w:lang w:val="en-AU"/>
        </w:rPr>
      </w:pPr>
      <w:r w:rsidRPr="006F6CC9">
        <w:rPr>
          <w:rFonts w:ascii="Arial" w:hAnsi="Arial" w:cs="Arial"/>
          <w:sz w:val="16"/>
          <w:szCs w:val="16"/>
          <w:lang w:val="en-AU"/>
        </w:rPr>
        <w:t>any potential conflict of interest we may have.</w:t>
      </w:r>
    </w:p>
    <w:p w14:paraId="66A71F0A" w14:textId="77AD68DC" w:rsidR="00582535" w:rsidRPr="006F6CC9" w:rsidRDefault="004713B1" w:rsidP="00AB0E04">
      <w:pPr>
        <w:pStyle w:val="Introductorydescriptiondotpoint"/>
        <w:numPr>
          <w:ilvl w:val="0"/>
          <w:numId w:val="16"/>
        </w:numPr>
        <w:tabs>
          <w:tab w:val="left" w:pos="7230"/>
        </w:tabs>
        <w:spacing w:before="0" w:line="240" w:lineRule="auto"/>
        <w:ind w:right="-64"/>
        <w:rPr>
          <w:rFonts w:ascii="Arial" w:hAnsi="Arial" w:cs="Arial"/>
          <w:sz w:val="16"/>
          <w:szCs w:val="16"/>
          <w:lang w:val="en-AU"/>
        </w:rPr>
      </w:pPr>
      <w:r w:rsidRPr="006F6CC9">
        <w:rPr>
          <w:rFonts w:ascii="Arial" w:hAnsi="Arial" w:cs="Arial"/>
          <w:sz w:val="16"/>
          <w:szCs w:val="16"/>
          <w:lang w:val="en-AU"/>
        </w:rPr>
        <w:t>our internal and external dispute resolution procedures and how you can access them.</w:t>
      </w:r>
    </w:p>
    <w:p w14:paraId="345EAD42" w14:textId="63E46D6E" w:rsidR="00582535" w:rsidRPr="006F6CC9" w:rsidRDefault="004713B1" w:rsidP="00AB0E04">
      <w:pPr>
        <w:pStyle w:val="Introductorydescriptiondotpoint"/>
        <w:numPr>
          <w:ilvl w:val="0"/>
          <w:numId w:val="16"/>
        </w:numPr>
        <w:tabs>
          <w:tab w:val="left" w:pos="7230"/>
        </w:tabs>
        <w:spacing w:before="0" w:line="240" w:lineRule="auto"/>
        <w:ind w:right="-64"/>
        <w:rPr>
          <w:rFonts w:ascii="Arial" w:hAnsi="Arial" w:cs="Arial"/>
          <w:sz w:val="16"/>
          <w:szCs w:val="16"/>
          <w:lang w:val="en-AU"/>
        </w:rPr>
      </w:pPr>
      <w:r w:rsidRPr="006F6CC9">
        <w:rPr>
          <w:rFonts w:ascii="Arial" w:hAnsi="Arial" w:cs="Arial"/>
          <w:sz w:val="16"/>
          <w:szCs w:val="16"/>
          <w:lang w:val="en-AU"/>
        </w:rPr>
        <w:t>arrangements we have in place to compensate clients for losses.</w:t>
      </w:r>
    </w:p>
    <w:p w14:paraId="4D4702F5" w14:textId="77777777" w:rsidR="005A1D41" w:rsidRPr="006F6CC9" w:rsidRDefault="005A1D41" w:rsidP="00AB0E04">
      <w:pPr>
        <w:pStyle w:val="Introductorydescriptiondotpoint"/>
        <w:tabs>
          <w:tab w:val="left" w:pos="7230"/>
        </w:tabs>
        <w:spacing w:before="0" w:line="240" w:lineRule="auto"/>
        <w:ind w:left="720" w:right="-64" w:firstLine="0"/>
        <w:rPr>
          <w:rFonts w:ascii="Arial" w:hAnsi="Arial" w:cs="Arial"/>
          <w:sz w:val="16"/>
          <w:szCs w:val="16"/>
          <w:lang w:val="en-AU"/>
        </w:rPr>
      </w:pPr>
    </w:p>
    <w:p w14:paraId="587B9057" w14:textId="77777777" w:rsidR="00BA3FAF" w:rsidRDefault="00BA3FAF" w:rsidP="00AB0E04">
      <w:pPr>
        <w:pStyle w:val="Introductorydescriptiontext"/>
        <w:spacing w:before="0" w:line="240" w:lineRule="auto"/>
        <w:ind w:right="-64"/>
        <w:rPr>
          <w:rFonts w:ascii="Arial" w:hAnsi="Arial" w:cs="Arial"/>
          <w:sz w:val="16"/>
          <w:szCs w:val="16"/>
          <w:lang w:val="en-AU"/>
        </w:rPr>
      </w:pPr>
    </w:p>
    <w:tbl>
      <w:tblPr>
        <w:tblW w:w="5000" w:type="pct"/>
        <w:tblLayout w:type="fixed"/>
        <w:tblCellMar>
          <w:left w:w="80" w:type="dxa"/>
          <w:right w:w="80" w:type="dxa"/>
        </w:tblCellMar>
        <w:tblLook w:val="04A0" w:firstRow="1" w:lastRow="0" w:firstColumn="1" w:lastColumn="0" w:noHBand="0" w:noVBand="1"/>
      </w:tblPr>
      <w:tblGrid>
        <w:gridCol w:w="10396"/>
      </w:tblGrid>
      <w:tr w:rsidR="00BA3FAF" w14:paraId="76BB0166" w14:textId="77777777" w:rsidTr="00967441">
        <w:trPr>
          <w:cantSplit/>
          <w:trHeight w:val="454"/>
        </w:trPr>
        <w:tc>
          <w:tcPr>
            <w:tcW w:w="5000" w:type="pct"/>
            <w:tcBorders>
              <w:top w:val="single" w:sz="12" w:space="0" w:color="auto"/>
              <w:left w:val="single" w:sz="12" w:space="0" w:color="auto"/>
              <w:bottom w:val="single" w:sz="12" w:space="0" w:color="auto"/>
              <w:right w:val="single" w:sz="12" w:space="0" w:color="auto"/>
            </w:tcBorders>
          </w:tcPr>
          <w:p w14:paraId="2BA8686E" w14:textId="77777777" w:rsidR="00BA3FAF" w:rsidRPr="00455705" w:rsidRDefault="00BA3FAF" w:rsidP="00967441">
            <w:pPr>
              <w:pStyle w:val="Serviceprovideranswer"/>
              <w:spacing w:after="80"/>
              <w:ind w:left="-14" w:right="142"/>
              <w:rPr>
                <w:rFonts w:ascii="Times New Roman" w:hAnsi="Times New Roman"/>
                <w:b/>
                <w:bCs/>
                <w:color w:val="0000FF"/>
                <w:szCs w:val="18"/>
              </w:rPr>
            </w:pPr>
            <w:r w:rsidRPr="00455705">
              <w:rPr>
                <w:rFonts w:ascii="Arial" w:hAnsi="Arial" w:cs="Arial"/>
                <w:b/>
                <w:bCs/>
                <w:szCs w:val="18"/>
                <w:lang w:val="en-AU"/>
              </w:rPr>
              <w:t>LACK OF INDEPENDENCE</w:t>
            </w:r>
          </w:p>
        </w:tc>
      </w:tr>
      <w:tr w:rsidR="00BA3FAF" w14:paraId="377C2E8B" w14:textId="77777777" w:rsidTr="00967441">
        <w:trPr>
          <w:cantSplit/>
          <w:trHeight w:val="1770"/>
        </w:trPr>
        <w:tc>
          <w:tcPr>
            <w:tcW w:w="5000" w:type="pct"/>
            <w:tcBorders>
              <w:top w:val="single" w:sz="12" w:space="0" w:color="auto"/>
              <w:left w:val="single" w:sz="12" w:space="0" w:color="auto"/>
              <w:bottom w:val="single" w:sz="12" w:space="0" w:color="auto"/>
              <w:right w:val="single" w:sz="12" w:space="0" w:color="auto"/>
            </w:tcBorders>
            <w:hideMark/>
          </w:tcPr>
          <w:p w14:paraId="7F31A428" w14:textId="77777777" w:rsidR="00BA3FAF" w:rsidRPr="00455705" w:rsidRDefault="00BA3FAF" w:rsidP="00967441">
            <w:pPr>
              <w:pStyle w:val="Serviceprovideranswer"/>
              <w:spacing w:after="80"/>
              <w:ind w:left="-14" w:right="142"/>
              <w:rPr>
                <w:rFonts w:ascii="Arial" w:hAnsi="Arial" w:cs="Arial"/>
                <w:sz w:val="16"/>
                <w:szCs w:val="16"/>
                <w:lang w:val="en-AU"/>
              </w:rPr>
            </w:pPr>
            <w:bookmarkStart w:id="1" w:name="_Hlk74730641"/>
            <w:r w:rsidRPr="00455705">
              <w:rPr>
                <w:rFonts w:ascii="Arial" w:hAnsi="Arial" w:cs="Arial"/>
                <w:sz w:val="16"/>
                <w:szCs w:val="16"/>
                <w:lang w:val="en-AU"/>
              </w:rPr>
              <w:t>Why we are not independent, impartial, or unbiased in relation to the provision of personal advice and the impact of this on you</w:t>
            </w:r>
          </w:p>
          <w:p w14:paraId="2E738759" w14:textId="770EFC72" w:rsidR="00BA3FAF" w:rsidRPr="00455705" w:rsidRDefault="00BA3FAF" w:rsidP="00967441">
            <w:pPr>
              <w:pStyle w:val="Serviceprovideranswer"/>
              <w:spacing w:after="80"/>
              <w:ind w:left="-14" w:right="142"/>
              <w:rPr>
                <w:rFonts w:ascii="Arial" w:hAnsi="Arial" w:cs="Arial"/>
                <w:sz w:val="16"/>
                <w:szCs w:val="16"/>
                <w:lang w:val="en-AU"/>
              </w:rPr>
            </w:pPr>
            <w:r w:rsidRPr="00455705">
              <w:rPr>
                <w:rFonts w:ascii="Arial" w:hAnsi="Arial" w:cs="Arial"/>
                <w:sz w:val="16"/>
                <w:szCs w:val="16"/>
                <w:lang w:val="en-AU"/>
              </w:rPr>
              <w:t xml:space="preserve">We, Risk Broking Pty Ltd, are not independent, impartial, or unbiased pursuant to section 923A of the Corporations Act because:  </w:t>
            </w:r>
          </w:p>
          <w:p w14:paraId="211C1BB4" w14:textId="4F524A8C" w:rsidR="00BA3FAF" w:rsidRDefault="00BA3FAF" w:rsidP="00BA3FAF">
            <w:pPr>
              <w:pStyle w:val="Serviceprovideranswer"/>
              <w:numPr>
                <w:ilvl w:val="0"/>
                <w:numId w:val="17"/>
              </w:numPr>
              <w:spacing w:after="80"/>
              <w:ind w:right="142"/>
              <w:rPr>
                <w:rFonts w:ascii="Arial" w:hAnsi="Arial" w:cs="Arial"/>
                <w:sz w:val="16"/>
                <w:szCs w:val="16"/>
                <w:lang w:val="en-AU"/>
              </w:rPr>
            </w:pPr>
            <w:r w:rsidRPr="00455705">
              <w:rPr>
                <w:rFonts w:ascii="Arial" w:hAnsi="Arial" w:cs="Arial"/>
                <w:sz w:val="16"/>
                <w:szCs w:val="16"/>
                <w:lang w:val="en-AU"/>
              </w:rPr>
              <w:t xml:space="preserve">We may receive </w:t>
            </w:r>
            <w:r w:rsidR="00455705">
              <w:rPr>
                <w:rFonts w:ascii="Arial" w:hAnsi="Arial" w:cs="Arial"/>
                <w:sz w:val="16"/>
                <w:szCs w:val="16"/>
                <w:lang w:val="en-AU"/>
              </w:rPr>
              <w:t xml:space="preserve">remuneration, </w:t>
            </w:r>
            <w:r w:rsidRPr="00455705">
              <w:rPr>
                <w:rFonts w:ascii="Arial" w:hAnsi="Arial" w:cs="Arial"/>
                <w:sz w:val="16"/>
                <w:szCs w:val="16"/>
                <w:lang w:val="en-AU"/>
              </w:rPr>
              <w:t xml:space="preserve">commission, gifts or other benefits when we provide personal advice to you in relation to insurance products and other financial </w:t>
            </w:r>
            <w:proofErr w:type="gramStart"/>
            <w:r w:rsidRPr="00455705">
              <w:rPr>
                <w:rFonts w:ascii="Arial" w:hAnsi="Arial" w:cs="Arial"/>
                <w:sz w:val="16"/>
                <w:szCs w:val="16"/>
                <w:lang w:val="en-AU"/>
              </w:rPr>
              <w:t>products;</w:t>
            </w:r>
            <w:proofErr w:type="gramEnd"/>
            <w:r w:rsidRPr="00455705">
              <w:rPr>
                <w:rFonts w:ascii="Arial" w:hAnsi="Arial" w:cs="Arial"/>
                <w:sz w:val="16"/>
                <w:szCs w:val="16"/>
                <w:lang w:val="en-AU"/>
              </w:rPr>
              <w:t xml:space="preserve"> </w:t>
            </w:r>
          </w:p>
          <w:p w14:paraId="2302B73A" w14:textId="51DEE335" w:rsidR="006B5D8C" w:rsidRPr="00455705" w:rsidRDefault="006B5D8C" w:rsidP="00BA3FAF">
            <w:pPr>
              <w:pStyle w:val="Serviceprovideranswer"/>
              <w:numPr>
                <w:ilvl w:val="0"/>
                <w:numId w:val="17"/>
              </w:numPr>
              <w:spacing w:after="80"/>
              <w:ind w:right="142"/>
              <w:rPr>
                <w:rFonts w:ascii="Arial" w:hAnsi="Arial" w:cs="Arial"/>
                <w:sz w:val="16"/>
                <w:szCs w:val="16"/>
                <w:lang w:val="en-AU"/>
              </w:rPr>
            </w:pPr>
            <w:r>
              <w:rPr>
                <w:rFonts w:ascii="Arial" w:hAnsi="Arial" w:cs="Arial"/>
                <w:sz w:val="16"/>
                <w:szCs w:val="16"/>
                <w:lang w:val="en-AU"/>
              </w:rPr>
              <w:t>We may be subject to direct or indirect restrictions relating to the financ</w:t>
            </w:r>
            <w:r w:rsidR="00AD7098">
              <w:rPr>
                <w:rFonts w:ascii="Arial" w:hAnsi="Arial" w:cs="Arial"/>
                <w:sz w:val="16"/>
                <w:szCs w:val="16"/>
                <w:lang w:val="en-AU"/>
              </w:rPr>
              <w:t>ial products in respect of which personal advice is provided; and</w:t>
            </w:r>
            <w:r w:rsidR="00965090">
              <w:rPr>
                <w:rFonts w:ascii="Arial" w:hAnsi="Arial" w:cs="Arial"/>
                <w:sz w:val="16"/>
                <w:szCs w:val="16"/>
                <w:lang w:val="en-AU"/>
              </w:rPr>
              <w:t>/</w:t>
            </w:r>
            <w:r w:rsidR="00AD7098">
              <w:rPr>
                <w:rFonts w:ascii="Arial" w:hAnsi="Arial" w:cs="Arial"/>
                <w:sz w:val="16"/>
                <w:szCs w:val="16"/>
                <w:lang w:val="en-AU"/>
              </w:rPr>
              <w:t>or</w:t>
            </w:r>
          </w:p>
          <w:p w14:paraId="42FCC458" w14:textId="77777777" w:rsidR="00BA3FAF" w:rsidRPr="00455705" w:rsidRDefault="00BA3FAF" w:rsidP="00BA3FAF">
            <w:pPr>
              <w:pStyle w:val="Serviceprovideranswer"/>
              <w:numPr>
                <w:ilvl w:val="0"/>
                <w:numId w:val="17"/>
              </w:numPr>
              <w:spacing w:after="80"/>
              <w:ind w:right="142"/>
              <w:rPr>
                <w:rFonts w:ascii="Arial" w:hAnsi="Arial" w:cs="Arial"/>
                <w:sz w:val="16"/>
                <w:szCs w:val="16"/>
                <w:lang w:val="en-AU"/>
              </w:rPr>
            </w:pPr>
            <w:r w:rsidRPr="00455705">
              <w:rPr>
                <w:rFonts w:ascii="Arial" w:hAnsi="Arial" w:cs="Arial"/>
                <w:sz w:val="16"/>
                <w:szCs w:val="16"/>
                <w:lang w:val="en-AU"/>
              </w:rPr>
              <w:t xml:space="preserve">We may have associations or relationships with issuers of insurance products and other financial products.  </w:t>
            </w:r>
          </w:p>
          <w:p w14:paraId="76052E4B" w14:textId="77777777" w:rsidR="00BA3FAF" w:rsidRPr="00455705" w:rsidRDefault="00BA3FAF" w:rsidP="00967441">
            <w:pPr>
              <w:pStyle w:val="Serviceprovideranswer"/>
              <w:spacing w:after="80"/>
              <w:ind w:left="-14" w:right="142"/>
              <w:rPr>
                <w:rFonts w:ascii="Arial" w:hAnsi="Arial" w:cs="Arial"/>
                <w:sz w:val="16"/>
                <w:szCs w:val="16"/>
                <w:lang w:val="en-AU"/>
              </w:rPr>
            </w:pPr>
            <w:r w:rsidRPr="00455705">
              <w:rPr>
                <w:rFonts w:ascii="Arial" w:hAnsi="Arial" w:cs="Arial"/>
                <w:sz w:val="16"/>
                <w:szCs w:val="16"/>
                <w:lang w:val="en-AU"/>
              </w:rPr>
              <w:t>Further information about these benefits and relationships is set out in this Financial Services Guide.</w:t>
            </w:r>
          </w:p>
          <w:p w14:paraId="3FCDFAA4" w14:textId="77777777" w:rsidR="00BA3FAF" w:rsidRPr="00455705" w:rsidRDefault="00BA3FAF" w:rsidP="00967441">
            <w:pPr>
              <w:pStyle w:val="Serviceprovideranswer"/>
              <w:spacing w:after="80"/>
              <w:ind w:left="-14" w:right="142"/>
              <w:rPr>
                <w:rFonts w:ascii="Arial" w:hAnsi="Arial" w:cs="Arial"/>
                <w:sz w:val="16"/>
                <w:szCs w:val="16"/>
                <w:lang w:val="en-AU"/>
              </w:rPr>
            </w:pPr>
            <w:r w:rsidRPr="00455705">
              <w:rPr>
                <w:rFonts w:ascii="Arial" w:hAnsi="Arial" w:cs="Arial"/>
                <w:sz w:val="16"/>
                <w:szCs w:val="16"/>
                <w:lang w:val="en-AU"/>
              </w:rPr>
              <w:t xml:space="preserve">If you have any questions about this information, please ask us.  </w:t>
            </w:r>
          </w:p>
          <w:p w14:paraId="5C15481C" w14:textId="77777777" w:rsidR="00BA3FAF" w:rsidRPr="00455705" w:rsidRDefault="00BA3FAF" w:rsidP="00967441">
            <w:pPr>
              <w:pStyle w:val="Serviceprovideranswer"/>
              <w:spacing w:after="80"/>
              <w:ind w:right="142"/>
              <w:rPr>
                <w:rFonts w:ascii="Times New Roman" w:hAnsi="Times New Roman"/>
                <w:bCs/>
                <w:color w:val="0000FF"/>
                <w:sz w:val="20"/>
              </w:rPr>
            </w:pPr>
          </w:p>
        </w:tc>
      </w:tr>
      <w:bookmarkEnd w:id="1"/>
    </w:tbl>
    <w:p w14:paraId="5AB869BE" w14:textId="77777777" w:rsidR="00455705" w:rsidRDefault="00455705" w:rsidP="00455705">
      <w:pPr>
        <w:pStyle w:val="Introductorydescriptiontext"/>
        <w:spacing w:before="0" w:line="240" w:lineRule="auto"/>
        <w:ind w:right="-64"/>
        <w:rPr>
          <w:rFonts w:ascii="Arial" w:hAnsi="Arial" w:cs="Arial"/>
          <w:b/>
          <w:sz w:val="16"/>
          <w:szCs w:val="16"/>
          <w:lang w:val="en-AU"/>
        </w:rPr>
      </w:pPr>
    </w:p>
    <w:p w14:paraId="305EDA45" w14:textId="03D69901" w:rsidR="00455705" w:rsidRPr="006F6CC9" w:rsidRDefault="00455705" w:rsidP="00455705">
      <w:pPr>
        <w:pStyle w:val="Introductorydescriptiontext"/>
        <w:spacing w:before="0" w:line="240" w:lineRule="auto"/>
        <w:ind w:right="-64"/>
        <w:rPr>
          <w:rFonts w:ascii="Arial" w:hAnsi="Arial" w:cs="Arial"/>
          <w:b/>
          <w:sz w:val="16"/>
          <w:szCs w:val="16"/>
          <w:lang w:val="en-AU"/>
        </w:rPr>
      </w:pPr>
      <w:r w:rsidRPr="006F6CC9">
        <w:rPr>
          <w:rFonts w:ascii="Arial" w:hAnsi="Arial" w:cs="Arial"/>
          <w:b/>
          <w:sz w:val="16"/>
          <w:szCs w:val="16"/>
          <w:lang w:val="en-AU"/>
        </w:rPr>
        <w:t>Further information when personal advice is given:</w:t>
      </w:r>
    </w:p>
    <w:p w14:paraId="41E84D2D" w14:textId="77777777" w:rsidR="00455705" w:rsidRPr="0032793C" w:rsidRDefault="00455705" w:rsidP="00455705">
      <w:pPr>
        <w:pStyle w:val="Introductorydescriptiontext"/>
        <w:spacing w:before="0" w:line="240" w:lineRule="auto"/>
        <w:ind w:right="-64"/>
        <w:rPr>
          <w:rFonts w:ascii="Arial" w:hAnsi="Arial" w:cs="Arial"/>
          <w:sz w:val="8"/>
          <w:szCs w:val="8"/>
          <w:lang w:val="en-AU"/>
        </w:rPr>
      </w:pPr>
    </w:p>
    <w:p w14:paraId="07E59576" w14:textId="77777777" w:rsidR="00455705" w:rsidRDefault="00455705" w:rsidP="00455705">
      <w:pPr>
        <w:pStyle w:val="Introductorydescriptiontext"/>
        <w:spacing w:before="0" w:line="240" w:lineRule="auto"/>
        <w:ind w:right="-64"/>
        <w:rPr>
          <w:rFonts w:ascii="Arial" w:hAnsi="Arial" w:cs="Arial"/>
          <w:sz w:val="16"/>
          <w:szCs w:val="16"/>
          <w:lang w:val="en-AU"/>
        </w:rPr>
      </w:pPr>
      <w:r w:rsidRPr="006F6CC9">
        <w:rPr>
          <w:rFonts w:ascii="Arial" w:hAnsi="Arial" w:cs="Arial"/>
          <w:sz w:val="16"/>
          <w:szCs w:val="16"/>
          <w:lang w:val="en-AU"/>
        </w:rPr>
        <w:t xml:space="preserve">We will provide you with further information whenever we provide you with advice which </w:t>
      </w:r>
      <w:proofErr w:type="gramStart"/>
      <w:r w:rsidRPr="006F6CC9">
        <w:rPr>
          <w:rFonts w:ascii="Arial" w:hAnsi="Arial" w:cs="Arial"/>
          <w:sz w:val="16"/>
          <w:szCs w:val="16"/>
          <w:lang w:val="en-AU"/>
        </w:rPr>
        <w:t>takes into account</w:t>
      </w:r>
      <w:proofErr w:type="gramEnd"/>
      <w:r w:rsidRPr="006F6CC9">
        <w:rPr>
          <w:rFonts w:ascii="Arial" w:hAnsi="Arial" w:cs="Arial"/>
          <w:sz w:val="16"/>
          <w:szCs w:val="16"/>
          <w:lang w:val="en-AU"/>
        </w:rPr>
        <w:t xml:space="preserve"> your objectives, financial situation and needs. This information may include the advice that we have given you, the basis of the advice and other information on our remuneration and any relevant associations or interests. This information may be contained in a statement of advice (</w:t>
      </w:r>
      <w:r w:rsidRPr="006F6CC9">
        <w:rPr>
          <w:rFonts w:ascii="Arial" w:hAnsi="Arial" w:cs="Arial"/>
          <w:b/>
          <w:sz w:val="16"/>
          <w:szCs w:val="16"/>
          <w:lang w:val="en-AU"/>
        </w:rPr>
        <w:t>SOA</w:t>
      </w:r>
      <w:r w:rsidRPr="006F6CC9">
        <w:rPr>
          <w:rFonts w:ascii="Arial" w:hAnsi="Arial" w:cs="Arial"/>
          <w:sz w:val="16"/>
          <w:szCs w:val="16"/>
          <w:lang w:val="en-AU"/>
        </w:rPr>
        <w:t>).</w:t>
      </w:r>
    </w:p>
    <w:p w14:paraId="0DA388BE" w14:textId="77777777" w:rsidR="00455705" w:rsidRPr="006F6CC9" w:rsidRDefault="00455705" w:rsidP="00455705">
      <w:pPr>
        <w:pStyle w:val="Introductorydescriptiontext"/>
        <w:spacing w:before="0" w:line="240" w:lineRule="auto"/>
        <w:ind w:right="-64"/>
        <w:rPr>
          <w:rFonts w:ascii="Arial" w:hAnsi="Arial" w:cs="Arial"/>
          <w:b/>
          <w:sz w:val="16"/>
          <w:szCs w:val="16"/>
          <w:lang w:val="en-AU"/>
        </w:rPr>
      </w:pPr>
    </w:p>
    <w:p w14:paraId="55C18F54" w14:textId="77777777" w:rsidR="00455705" w:rsidRPr="006F6CC9" w:rsidRDefault="00455705" w:rsidP="00455705">
      <w:pPr>
        <w:pStyle w:val="Introductorydescriptiontext"/>
        <w:spacing w:before="0" w:line="240" w:lineRule="auto"/>
        <w:ind w:right="-64"/>
        <w:rPr>
          <w:rFonts w:ascii="Arial" w:hAnsi="Arial" w:cs="Arial"/>
          <w:sz w:val="16"/>
          <w:szCs w:val="16"/>
          <w:lang w:val="en-AU"/>
        </w:rPr>
      </w:pPr>
      <w:r w:rsidRPr="006F6CC9">
        <w:rPr>
          <w:rFonts w:ascii="Arial" w:hAnsi="Arial" w:cs="Arial"/>
          <w:sz w:val="16"/>
          <w:szCs w:val="16"/>
          <w:lang w:val="en-AU"/>
        </w:rPr>
        <w:t>When you ask us to recommend an insurance policy for you, we will usually only consider the policies offered by the insurers or insurance providers that we deal with regularly.  In giving you advice about the costs and terms of recommended policies we have not compared those policies to other policies available, other than from those insurers we deal with regularly.</w:t>
      </w:r>
    </w:p>
    <w:p w14:paraId="7DA46D18" w14:textId="77777777" w:rsidR="00455705" w:rsidRPr="006F6CC9" w:rsidRDefault="00455705" w:rsidP="00455705">
      <w:pPr>
        <w:pStyle w:val="Introductorydescriptiontext"/>
        <w:spacing w:before="0" w:line="240" w:lineRule="auto"/>
        <w:ind w:right="-64"/>
        <w:rPr>
          <w:rFonts w:ascii="Arial" w:hAnsi="Arial" w:cs="Arial"/>
          <w:sz w:val="16"/>
          <w:szCs w:val="16"/>
          <w:lang w:val="en-AU"/>
        </w:rPr>
      </w:pPr>
    </w:p>
    <w:p w14:paraId="27FA1AEB" w14:textId="77777777" w:rsidR="00455705" w:rsidRPr="004F3D6A" w:rsidRDefault="00455705" w:rsidP="00455705">
      <w:pPr>
        <w:pStyle w:val="Introductorydescriptiontext"/>
        <w:spacing w:before="0" w:line="240" w:lineRule="auto"/>
        <w:ind w:right="-64"/>
        <w:rPr>
          <w:rFonts w:ascii="Arial" w:hAnsi="Arial" w:cs="Arial"/>
          <w:b/>
          <w:bCs/>
          <w:sz w:val="16"/>
          <w:szCs w:val="16"/>
          <w:lang w:val="en-AU"/>
        </w:rPr>
      </w:pPr>
      <w:r w:rsidRPr="004F3D6A">
        <w:rPr>
          <w:rFonts w:ascii="Arial" w:hAnsi="Arial" w:cs="Arial"/>
          <w:b/>
          <w:bCs/>
          <w:sz w:val="16"/>
          <w:szCs w:val="16"/>
          <w:lang w:val="en-AU"/>
        </w:rPr>
        <w:t>Product disclosure statement:</w:t>
      </w:r>
    </w:p>
    <w:p w14:paraId="40E7841C" w14:textId="77777777" w:rsidR="00455705" w:rsidRPr="0032793C" w:rsidRDefault="00455705" w:rsidP="00455705">
      <w:pPr>
        <w:pStyle w:val="Introductorydescriptiontext"/>
        <w:spacing w:before="0" w:line="240" w:lineRule="auto"/>
        <w:ind w:right="-64"/>
        <w:rPr>
          <w:rFonts w:ascii="Arial" w:hAnsi="Arial" w:cs="Arial"/>
          <w:b/>
          <w:bCs/>
          <w:sz w:val="8"/>
          <w:szCs w:val="8"/>
          <w:lang w:val="en-AU"/>
        </w:rPr>
      </w:pPr>
    </w:p>
    <w:p w14:paraId="0CC3FEBE" w14:textId="77777777" w:rsidR="00455705" w:rsidRDefault="00455705" w:rsidP="00455705">
      <w:pPr>
        <w:pStyle w:val="Introductorydescriptiontext"/>
        <w:spacing w:before="0" w:line="240" w:lineRule="auto"/>
        <w:ind w:right="-64"/>
        <w:rPr>
          <w:rFonts w:ascii="Arial" w:hAnsi="Arial" w:cs="Arial"/>
          <w:sz w:val="16"/>
          <w:szCs w:val="16"/>
          <w:lang w:val="en-AU"/>
        </w:rPr>
      </w:pPr>
      <w:r w:rsidRPr="006F6CC9">
        <w:rPr>
          <w:rFonts w:ascii="Arial" w:hAnsi="Arial" w:cs="Arial"/>
          <w:sz w:val="16"/>
          <w:szCs w:val="16"/>
          <w:lang w:val="en-AU"/>
        </w:rPr>
        <w:t>If we offer to arrange the issue of an insurance policy to you, we will also provide you with, or pass on to you, a product disclosure statement (</w:t>
      </w:r>
      <w:r w:rsidRPr="006F6CC9">
        <w:rPr>
          <w:rFonts w:ascii="Arial" w:hAnsi="Arial" w:cs="Arial"/>
          <w:b/>
          <w:bCs/>
          <w:sz w:val="16"/>
          <w:szCs w:val="16"/>
          <w:lang w:val="en-AU"/>
        </w:rPr>
        <w:t>PDS</w:t>
      </w:r>
      <w:r w:rsidRPr="006F6CC9">
        <w:rPr>
          <w:rFonts w:ascii="Arial" w:hAnsi="Arial" w:cs="Arial"/>
          <w:sz w:val="16"/>
          <w:szCs w:val="16"/>
          <w:lang w:val="en-AU"/>
        </w:rPr>
        <w:t xml:space="preserve">), unless you already have an </w:t>
      </w:r>
      <w:proofErr w:type="gramStart"/>
      <w:r w:rsidRPr="006F6CC9">
        <w:rPr>
          <w:rFonts w:ascii="Arial" w:hAnsi="Arial" w:cs="Arial"/>
          <w:sz w:val="16"/>
          <w:szCs w:val="16"/>
          <w:lang w:val="en-AU"/>
        </w:rPr>
        <w:t>up to date</w:t>
      </w:r>
      <w:proofErr w:type="gramEnd"/>
      <w:r w:rsidRPr="006F6CC9">
        <w:rPr>
          <w:rFonts w:ascii="Arial" w:hAnsi="Arial" w:cs="Arial"/>
          <w:sz w:val="16"/>
          <w:szCs w:val="16"/>
          <w:lang w:val="en-AU"/>
        </w:rPr>
        <w:t xml:space="preserve"> PDS.  The PDS will contain information about the </w:t>
      </w:r>
      <w:proofErr w:type="gramStart"/>
      <w:r w:rsidRPr="006F6CC9">
        <w:rPr>
          <w:rFonts w:ascii="Arial" w:hAnsi="Arial" w:cs="Arial"/>
          <w:sz w:val="16"/>
          <w:szCs w:val="16"/>
          <w:lang w:val="en-AU"/>
        </w:rPr>
        <w:t>particular policy</w:t>
      </w:r>
      <w:proofErr w:type="gramEnd"/>
      <w:r w:rsidRPr="006F6CC9">
        <w:rPr>
          <w:rFonts w:ascii="Arial" w:hAnsi="Arial" w:cs="Arial"/>
          <w:sz w:val="16"/>
          <w:szCs w:val="16"/>
          <w:lang w:val="en-AU"/>
        </w:rPr>
        <w:t xml:space="preserve"> which will enable you to make an informed decision about purchasing that product.</w:t>
      </w:r>
    </w:p>
    <w:p w14:paraId="40943811" w14:textId="2C7C0856" w:rsidR="00582535" w:rsidRPr="006F6CC9" w:rsidRDefault="004713B1" w:rsidP="005E6DFF">
      <w:pPr>
        <w:pStyle w:val="Introductorydescriptiontext"/>
        <w:spacing w:before="0" w:line="240" w:lineRule="auto"/>
        <w:ind w:right="889"/>
        <w:rPr>
          <w:rFonts w:ascii="Arial" w:hAnsi="Arial" w:cs="Arial"/>
          <w:sz w:val="16"/>
          <w:szCs w:val="16"/>
          <w:lang w:val="en-AU"/>
        </w:rPr>
      </w:pPr>
      <w:r w:rsidRPr="006F6CC9">
        <w:rPr>
          <w:rFonts w:ascii="Arial" w:hAnsi="Arial" w:cs="Arial"/>
          <w:sz w:val="16"/>
          <w:szCs w:val="16"/>
          <w:lang w:val="en-AU"/>
        </w:rPr>
        <w:br/>
      </w:r>
    </w:p>
    <w:tbl>
      <w:tblPr>
        <w:tblW w:w="10853" w:type="dxa"/>
        <w:tblLayout w:type="fixed"/>
        <w:tblCellMar>
          <w:left w:w="80" w:type="dxa"/>
          <w:right w:w="80" w:type="dxa"/>
        </w:tblCellMar>
        <w:tblLook w:val="0000" w:firstRow="0" w:lastRow="0" w:firstColumn="0" w:lastColumn="0" w:noHBand="0" w:noVBand="0"/>
      </w:tblPr>
      <w:tblGrid>
        <w:gridCol w:w="2774"/>
        <w:gridCol w:w="8079"/>
      </w:tblGrid>
      <w:tr w:rsidR="00582535" w:rsidRPr="006F6CC9" w14:paraId="0FEB573D" w14:textId="77777777">
        <w:trPr>
          <w:cantSplit/>
        </w:trPr>
        <w:tc>
          <w:tcPr>
            <w:tcW w:w="2774" w:type="dxa"/>
            <w:tcBorders>
              <w:top w:val="single" w:sz="6" w:space="0" w:color="auto"/>
            </w:tcBorders>
          </w:tcPr>
          <w:p w14:paraId="1137C2AA" w14:textId="77777777" w:rsidR="00582535" w:rsidRPr="006F6CC9" w:rsidRDefault="004713B1" w:rsidP="0032793C">
            <w:pPr>
              <w:pStyle w:val="Customerquestion"/>
              <w:spacing w:line="240" w:lineRule="auto"/>
              <w:rPr>
                <w:rFonts w:ascii="Arial" w:hAnsi="Arial" w:cs="Arial"/>
                <w:b/>
                <w:bCs/>
                <w:i w:val="0"/>
                <w:iCs/>
                <w:sz w:val="16"/>
                <w:szCs w:val="16"/>
                <w:lang w:val="en-AU"/>
              </w:rPr>
            </w:pPr>
            <w:r w:rsidRPr="006F6CC9">
              <w:rPr>
                <w:rFonts w:ascii="Arial" w:hAnsi="Arial" w:cs="Arial"/>
                <w:b/>
                <w:bCs/>
                <w:i w:val="0"/>
                <w:iCs/>
                <w:sz w:val="16"/>
                <w:szCs w:val="16"/>
                <w:lang w:val="en-AU"/>
              </w:rPr>
              <w:t>From when does this FSG apply?</w:t>
            </w:r>
          </w:p>
        </w:tc>
        <w:tc>
          <w:tcPr>
            <w:tcW w:w="8079" w:type="dxa"/>
            <w:tcBorders>
              <w:top w:val="single" w:sz="6" w:space="0" w:color="auto"/>
            </w:tcBorders>
          </w:tcPr>
          <w:p w14:paraId="2333A91C" w14:textId="0CA81916" w:rsidR="00FF7B19" w:rsidRPr="0032793C"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This FSG applies from </w:t>
            </w:r>
            <w:r w:rsidR="00104BA1" w:rsidRPr="004F3D6A">
              <w:rPr>
                <w:rFonts w:ascii="Arial" w:hAnsi="Arial" w:cs="Arial"/>
                <w:b/>
                <w:bCs/>
                <w:sz w:val="16"/>
                <w:szCs w:val="16"/>
                <w:lang w:val="en-AU"/>
              </w:rPr>
              <w:t xml:space="preserve">01 </w:t>
            </w:r>
            <w:r w:rsidR="008425F4">
              <w:rPr>
                <w:rFonts w:ascii="Arial" w:hAnsi="Arial" w:cs="Arial"/>
                <w:b/>
                <w:bCs/>
                <w:sz w:val="16"/>
                <w:szCs w:val="16"/>
                <w:lang w:val="en-AU"/>
              </w:rPr>
              <w:t>August</w:t>
            </w:r>
            <w:r w:rsidR="00DD5D67" w:rsidRPr="004F3D6A">
              <w:rPr>
                <w:rFonts w:ascii="Arial" w:hAnsi="Arial" w:cs="Arial"/>
                <w:b/>
                <w:bCs/>
                <w:sz w:val="16"/>
                <w:szCs w:val="16"/>
                <w:lang w:val="en-AU"/>
              </w:rPr>
              <w:t xml:space="preserve"> 202</w:t>
            </w:r>
            <w:r w:rsidR="008425F4">
              <w:rPr>
                <w:rFonts w:ascii="Arial" w:hAnsi="Arial" w:cs="Arial"/>
                <w:b/>
                <w:bCs/>
                <w:sz w:val="16"/>
                <w:szCs w:val="16"/>
                <w:lang w:val="en-AU"/>
              </w:rPr>
              <w:t>2</w:t>
            </w:r>
            <w:r w:rsidRPr="006F6CC9">
              <w:rPr>
                <w:rFonts w:ascii="Arial" w:hAnsi="Arial" w:cs="Arial"/>
                <w:sz w:val="16"/>
                <w:szCs w:val="16"/>
                <w:lang w:val="en-AU"/>
              </w:rPr>
              <w:t xml:space="preserve"> and remains valid unless a further FSG is issued to replace it.  We may give you a supplementary FSG.  It will not replace this FSG but will cover services not covered by this FSG.</w:t>
            </w:r>
          </w:p>
        </w:tc>
      </w:tr>
      <w:tr w:rsidR="00582535" w:rsidRPr="006F6CC9" w14:paraId="70FE02E8" w14:textId="77777777">
        <w:trPr>
          <w:cantSplit/>
        </w:trPr>
        <w:tc>
          <w:tcPr>
            <w:tcW w:w="2774" w:type="dxa"/>
            <w:tcBorders>
              <w:top w:val="single" w:sz="6" w:space="0" w:color="auto"/>
              <w:bottom w:val="single" w:sz="6" w:space="0" w:color="auto"/>
            </w:tcBorders>
          </w:tcPr>
          <w:p w14:paraId="527E7E40"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How can I instruct you?</w:t>
            </w:r>
          </w:p>
        </w:tc>
        <w:tc>
          <w:tcPr>
            <w:tcW w:w="8079" w:type="dxa"/>
            <w:tcBorders>
              <w:top w:val="single" w:sz="6" w:space="0" w:color="auto"/>
              <w:bottom w:val="single" w:sz="6" w:space="0" w:color="auto"/>
            </w:tcBorders>
          </w:tcPr>
          <w:p w14:paraId="59BE34D7" w14:textId="3E5436F6" w:rsidR="00FF7B19" w:rsidRPr="0032793C"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You can contact us to give us instructions by post, phone or email on the contact number or details mentioned on page 1 of this FSG.  </w:t>
            </w:r>
          </w:p>
        </w:tc>
      </w:tr>
      <w:tr w:rsidR="00582535" w:rsidRPr="006F6CC9" w14:paraId="5DD66BFE" w14:textId="77777777" w:rsidTr="0032793C">
        <w:trPr>
          <w:cantSplit/>
          <w:trHeight w:val="896"/>
        </w:trPr>
        <w:tc>
          <w:tcPr>
            <w:tcW w:w="2774" w:type="dxa"/>
            <w:tcBorders>
              <w:top w:val="single" w:sz="6" w:space="0" w:color="auto"/>
              <w:bottom w:val="single" w:sz="6" w:space="0" w:color="auto"/>
            </w:tcBorders>
          </w:tcPr>
          <w:p w14:paraId="5BC26036"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Who is responsible for the financial services provided?</w:t>
            </w:r>
          </w:p>
        </w:tc>
        <w:tc>
          <w:tcPr>
            <w:tcW w:w="8079" w:type="dxa"/>
            <w:tcBorders>
              <w:top w:val="single" w:sz="6" w:space="0" w:color="auto"/>
              <w:bottom w:val="single" w:sz="6" w:space="0" w:color="auto"/>
            </w:tcBorders>
          </w:tcPr>
          <w:p w14:paraId="4AF1E10A" w14:textId="6FBE6988" w:rsidR="00582535" w:rsidRPr="006F6CC9" w:rsidRDefault="00DD5D67"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Risk Broking Pty Ltd</w:t>
            </w:r>
            <w:r w:rsidR="004713B1" w:rsidRPr="006F6CC9">
              <w:rPr>
                <w:rFonts w:ascii="Arial" w:hAnsi="Arial" w:cs="Arial"/>
                <w:sz w:val="16"/>
                <w:szCs w:val="16"/>
                <w:lang w:val="en-AU"/>
              </w:rPr>
              <w:t xml:space="preserve"> is responsible for the financial services that will be provided to you, or through you to your family members, including the distribution of this FSG.</w:t>
            </w:r>
          </w:p>
          <w:p w14:paraId="3C532C47" w14:textId="550DA2A2" w:rsidR="0032793C" w:rsidRPr="0032793C" w:rsidRDefault="00DD5D67"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Risk Broking Pty Ltd </w:t>
            </w:r>
            <w:r w:rsidR="004713B1" w:rsidRPr="006F6CC9">
              <w:rPr>
                <w:rFonts w:ascii="Arial" w:hAnsi="Arial" w:cs="Arial"/>
                <w:sz w:val="16"/>
                <w:szCs w:val="16"/>
                <w:lang w:val="en-AU"/>
              </w:rPr>
              <w:t>holds a current Australian Financial Services Licensee no:</w:t>
            </w:r>
            <w:r w:rsidRPr="006F6CC9">
              <w:rPr>
                <w:rFonts w:ascii="Arial" w:hAnsi="Arial" w:cs="Arial"/>
                <w:sz w:val="16"/>
                <w:szCs w:val="16"/>
                <w:lang w:val="en-AU"/>
              </w:rPr>
              <w:t>230673</w:t>
            </w:r>
            <w:r w:rsidR="004713B1" w:rsidRPr="006F6CC9">
              <w:rPr>
                <w:rFonts w:ascii="Arial" w:hAnsi="Arial" w:cs="Arial"/>
                <w:sz w:val="16"/>
                <w:szCs w:val="16"/>
                <w:lang w:val="en-AU"/>
              </w:rPr>
              <w:t xml:space="preserve">.  The contact details for </w:t>
            </w:r>
            <w:r w:rsidRPr="006F6CC9">
              <w:rPr>
                <w:rFonts w:ascii="Arial" w:hAnsi="Arial" w:cs="Arial"/>
                <w:sz w:val="16"/>
                <w:szCs w:val="16"/>
                <w:lang w:val="en-AU"/>
              </w:rPr>
              <w:t>Risk Broking Pty Ltd</w:t>
            </w:r>
            <w:r w:rsidR="004713B1" w:rsidRPr="006F6CC9">
              <w:rPr>
                <w:rFonts w:ascii="Arial" w:hAnsi="Arial" w:cs="Arial"/>
                <w:sz w:val="16"/>
                <w:szCs w:val="16"/>
                <w:lang w:val="en-AU"/>
              </w:rPr>
              <w:t xml:space="preserve"> are on the front of this FSG.</w:t>
            </w:r>
          </w:p>
        </w:tc>
      </w:tr>
      <w:tr w:rsidR="00582535" w:rsidRPr="006F6CC9" w14:paraId="0644ACCD" w14:textId="77777777" w:rsidTr="0032793C">
        <w:trPr>
          <w:cantSplit/>
          <w:trHeight w:val="1309"/>
        </w:trPr>
        <w:tc>
          <w:tcPr>
            <w:tcW w:w="2774" w:type="dxa"/>
            <w:tcBorders>
              <w:top w:val="single" w:sz="6" w:space="0" w:color="auto"/>
              <w:bottom w:val="single" w:sz="6" w:space="0" w:color="auto"/>
            </w:tcBorders>
          </w:tcPr>
          <w:p w14:paraId="05F9E511"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lastRenderedPageBreak/>
              <w:t>What kinds of financial services are you authorised to provide to me and what kinds of financial product/s do those services relate to?</w:t>
            </w:r>
          </w:p>
        </w:tc>
        <w:tc>
          <w:tcPr>
            <w:tcW w:w="8079" w:type="dxa"/>
            <w:tcBorders>
              <w:top w:val="single" w:sz="6" w:space="0" w:color="auto"/>
              <w:bottom w:val="single" w:sz="6" w:space="0" w:color="auto"/>
            </w:tcBorders>
          </w:tcPr>
          <w:p w14:paraId="5ED55EF8" w14:textId="4C75F647" w:rsidR="00582535" w:rsidRPr="006F6CC9" w:rsidRDefault="00DD5D67"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Risk Broking Pty Ltd</w:t>
            </w:r>
            <w:r w:rsidR="004713B1" w:rsidRPr="006F6CC9">
              <w:rPr>
                <w:rFonts w:ascii="Arial" w:hAnsi="Arial" w:cs="Arial"/>
                <w:sz w:val="16"/>
                <w:szCs w:val="16"/>
                <w:lang w:val="en-AU"/>
              </w:rPr>
              <w:t xml:space="preserve"> is authorised to </w:t>
            </w:r>
            <w:r w:rsidRPr="006F6CC9">
              <w:rPr>
                <w:rFonts w:ascii="Arial" w:hAnsi="Arial" w:cs="Arial"/>
                <w:sz w:val="16"/>
                <w:szCs w:val="16"/>
                <w:lang w:val="en-AU"/>
              </w:rPr>
              <w:t>advise and deal in general insurance products to wholesale and/or retail client</w:t>
            </w:r>
            <w:r w:rsidR="004713B1" w:rsidRPr="006F6CC9">
              <w:rPr>
                <w:rFonts w:ascii="Arial" w:hAnsi="Arial" w:cs="Arial"/>
                <w:sz w:val="16"/>
                <w:szCs w:val="16"/>
                <w:lang w:val="en-AU"/>
              </w:rPr>
              <w:t xml:space="preserve">. We will do this for you as your broker unless we tell you otherwise.  </w:t>
            </w:r>
          </w:p>
          <w:p w14:paraId="3AA926DD" w14:textId="32787C12" w:rsidR="0032793C" w:rsidRPr="0032793C" w:rsidRDefault="00DD5D67" w:rsidP="0032793C">
            <w:pPr>
              <w:pStyle w:val="Serviceprovideranswer"/>
              <w:spacing w:after="80" w:line="240" w:lineRule="auto"/>
              <w:ind w:right="142"/>
              <w:rPr>
                <w:rFonts w:ascii="Arial" w:hAnsi="Arial" w:cs="Arial"/>
                <w:sz w:val="16"/>
                <w:szCs w:val="16"/>
                <w:lang w:val="en-AU"/>
              </w:rPr>
            </w:pPr>
            <w:r w:rsidRPr="008425F4">
              <w:rPr>
                <w:rFonts w:ascii="Arial" w:hAnsi="Arial" w:cs="Arial"/>
                <w:sz w:val="16"/>
                <w:szCs w:val="16"/>
                <w:lang w:val="en-AU"/>
              </w:rPr>
              <w:t>Risk Broking Pty Ltd</w:t>
            </w:r>
            <w:r w:rsidR="004713B1" w:rsidRPr="008425F4">
              <w:rPr>
                <w:rFonts w:ascii="Arial" w:hAnsi="Arial" w:cs="Arial"/>
                <w:b/>
                <w:sz w:val="16"/>
                <w:szCs w:val="16"/>
                <w:lang w:val="en-AU"/>
              </w:rPr>
              <w:t xml:space="preserve"> </w:t>
            </w:r>
            <w:r w:rsidR="001D61A2" w:rsidRPr="008425F4">
              <w:rPr>
                <w:rFonts w:ascii="Arial" w:hAnsi="Arial" w:cs="Arial"/>
                <w:sz w:val="16"/>
                <w:szCs w:val="16"/>
                <w:lang w:val="en-AU"/>
              </w:rPr>
              <w:t>currently does not</w:t>
            </w:r>
            <w:r w:rsidR="004713B1" w:rsidRPr="008425F4">
              <w:rPr>
                <w:rFonts w:ascii="Arial" w:hAnsi="Arial" w:cs="Arial"/>
                <w:sz w:val="16"/>
                <w:szCs w:val="16"/>
                <w:lang w:val="en-AU"/>
              </w:rPr>
              <w:t xml:space="preserve"> act under a</w:t>
            </w:r>
            <w:r w:rsidR="001D61A2" w:rsidRPr="008425F4">
              <w:rPr>
                <w:rFonts w:ascii="Arial" w:hAnsi="Arial" w:cs="Arial"/>
                <w:sz w:val="16"/>
                <w:szCs w:val="16"/>
                <w:lang w:val="en-AU"/>
              </w:rPr>
              <w:t>ny</w:t>
            </w:r>
            <w:r w:rsidR="004713B1" w:rsidRPr="008425F4">
              <w:rPr>
                <w:rFonts w:ascii="Arial" w:hAnsi="Arial" w:cs="Arial"/>
                <w:sz w:val="16"/>
                <w:szCs w:val="16"/>
                <w:lang w:val="en-AU"/>
              </w:rPr>
              <w:t xml:space="preserve"> binder or agency from </w:t>
            </w:r>
            <w:r w:rsidR="001D61A2" w:rsidRPr="008425F4">
              <w:rPr>
                <w:rFonts w:ascii="Arial" w:hAnsi="Arial" w:cs="Arial"/>
                <w:sz w:val="16"/>
                <w:szCs w:val="16"/>
                <w:lang w:val="en-AU"/>
              </w:rPr>
              <w:t>any</w:t>
            </w:r>
            <w:r w:rsidR="004713B1" w:rsidRPr="008425F4">
              <w:rPr>
                <w:rFonts w:ascii="Arial" w:hAnsi="Arial" w:cs="Arial"/>
                <w:sz w:val="16"/>
                <w:szCs w:val="16"/>
                <w:lang w:val="en-AU"/>
              </w:rPr>
              <w:t xml:space="preserve"> insurer.</w:t>
            </w:r>
            <w:r w:rsidR="004713B1" w:rsidRPr="006F6CC9">
              <w:rPr>
                <w:rFonts w:ascii="Arial" w:hAnsi="Arial" w:cs="Arial"/>
                <w:sz w:val="16"/>
                <w:szCs w:val="16"/>
                <w:lang w:val="en-AU"/>
              </w:rPr>
              <w:t xml:space="preserve"> </w:t>
            </w:r>
          </w:p>
        </w:tc>
      </w:tr>
      <w:tr w:rsidR="00582535" w:rsidRPr="006F6CC9" w14:paraId="16BEAD2B" w14:textId="77777777" w:rsidTr="0032793C">
        <w:trPr>
          <w:cantSplit/>
          <w:trHeight w:val="2384"/>
        </w:trPr>
        <w:tc>
          <w:tcPr>
            <w:tcW w:w="2774" w:type="dxa"/>
            <w:tcBorders>
              <w:top w:val="single" w:sz="6" w:space="0" w:color="auto"/>
              <w:bottom w:val="single" w:sz="4" w:space="0" w:color="auto"/>
            </w:tcBorders>
          </w:tcPr>
          <w:p w14:paraId="13A5F703"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br w:type="page"/>
              <w:t xml:space="preserve">Will I receive tailored advice? </w:t>
            </w:r>
          </w:p>
        </w:tc>
        <w:tc>
          <w:tcPr>
            <w:tcW w:w="8079" w:type="dxa"/>
            <w:tcBorders>
              <w:top w:val="single" w:sz="6" w:space="0" w:color="auto"/>
              <w:bottom w:val="single" w:sz="4" w:space="0" w:color="auto"/>
            </w:tcBorders>
          </w:tcPr>
          <w:p w14:paraId="6101ECF4" w14:textId="46DF3898" w:rsidR="00582535" w:rsidRPr="001008AC" w:rsidRDefault="004713B1" w:rsidP="0032793C">
            <w:pPr>
              <w:pStyle w:val="Serviceprovideranswer"/>
              <w:spacing w:after="80" w:line="240" w:lineRule="auto"/>
              <w:ind w:left="-14" w:right="142"/>
              <w:rPr>
                <w:rFonts w:ascii="Arial" w:hAnsi="Arial" w:cs="Arial"/>
                <w:sz w:val="16"/>
                <w:szCs w:val="16"/>
                <w:lang w:val="en-AU"/>
              </w:rPr>
            </w:pPr>
            <w:r w:rsidRPr="001008AC">
              <w:rPr>
                <w:rFonts w:ascii="Arial" w:hAnsi="Arial" w:cs="Arial"/>
                <w:sz w:val="16"/>
                <w:szCs w:val="16"/>
                <w:lang w:val="en-AU"/>
              </w:rPr>
              <w:t>Maybe not in all cases. However, we may need information about your personal objectives, details of your current financial situation and any relevant information, so that we can arrange insurance policies for you, or to give you advice about your insurance needs. We will ask you for the details that we need to know.</w:t>
            </w:r>
          </w:p>
          <w:p w14:paraId="21EC35B1" w14:textId="3BF5CDD4" w:rsidR="00582535" w:rsidRPr="001008AC" w:rsidRDefault="004713B1" w:rsidP="0032793C">
            <w:pPr>
              <w:pStyle w:val="Serviceprovideranswer"/>
              <w:spacing w:after="80" w:line="240" w:lineRule="auto"/>
              <w:ind w:left="-14" w:right="142"/>
              <w:rPr>
                <w:rFonts w:ascii="Arial" w:hAnsi="Arial" w:cs="Arial"/>
                <w:sz w:val="16"/>
                <w:szCs w:val="16"/>
                <w:lang w:val="en-AU"/>
              </w:rPr>
            </w:pPr>
            <w:r w:rsidRPr="001008AC">
              <w:rPr>
                <w:rFonts w:ascii="Arial" w:hAnsi="Arial" w:cs="Arial"/>
                <w:sz w:val="16"/>
                <w:szCs w:val="16"/>
                <w:lang w:val="en-AU"/>
              </w:rPr>
              <w:t xml:space="preserve">In some </w:t>
            </w:r>
            <w:proofErr w:type="gramStart"/>
            <w:r w:rsidRPr="001008AC">
              <w:rPr>
                <w:rFonts w:ascii="Arial" w:hAnsi="Arial" w:cs="Arial"/>
                <w:sz w:val="16"/>
                <w:szCs w:val="16"/>
                <w:lang w:val="en-AU"/>
              </w:rPr>
              <w:t>cases</w:t>
            </w:r>
            <w:proofErr w:type="gramEnd"/>
            <w:r w:rsidRPr="001008AC">
              <w:rPr>
                <w:rFonts w:ascii="Arial" w:hAnsi="Arial" w:cs="Arial"/>
                <w:sz w:val="16"/>
                <w:szCs w:val="16"/>
                <w:lang w:val="en-AU"/>
              </w:rPr>
              <w:t xml:space="preserve"> we will not ask for any of this information.  If we do not ask, or if you do not give us </w:t>
            </w:r>
            <w:proofErr w:type="gramStart"/>
            <w:r w:rsidRPr="001008AC">
              <w:rPr>
                <w:rFonts w:ascii="Arial" w:hAnsi="Arial" w:cs="Arial"/>
                <w:sz w:val="16"/>
                <w:szCs w:val="16"/>
                <w:lang w:val="en-AU"/>
              </w:rPr>
              <w:t>all of</w:t>
            </w:r>
            <w:proofErr w:type="gramEnd"/>
            <w:r w:rsidRPr="001008AC">
              <w:rPr>
                <w:rFonts w:ascii="Arial" w:hAnsi="Arial" w:cs="Arial"/>
                <w:sz w:val="16"/>
                <w:szCs w:val="16"/>
                <w:lang w:val="en-AU"/>
              </w:rPr>
              <w:t xml:space="preserve"> the information we ask for, any advice you receive may not be appropriate to your needs, objectives and financial situation</w:t>
            </w:r>
            <w:r w:rsidR="007D6D1F" w:rsidRPr="001008AC">
              <w:rPr>
                <w:rFonts w:ascii="Arial" w:hAnsi="Arial" w:cs="Arial"/>
                <w:sz w:val="16"/>
                <w:szCs w:val="16"/>
                <w:lang w:val="en-AU"/>
              </w:rPr>
              <w:t>.</w:t>
            </w:r>
          </w:p>
          <w:p w14:paraId="7DD49419" w14:textId="64F2D1F6" w:rsidR="00582535" w:rsidRPr="001008AC" w:rsidRDefault="004713B1" w:rsidP="0032793C">
            <w:pPr>
              <w:pStyle w:val="Serviceprovideranswer"/>
              <w:spacing w:after="80" w:line="240" w:lineRule="auto"/>
              <w:ind w:left="-14" w:right="142"/>
              <w:rPr>
                <w:rFonts w:ascii="Arial" w:hAnsi="Arial" w:cs="Arial"/>
                <w:sz w:val="16"/>
                <w:szCs w:val="16"/>
                <w:lang w:val="en-AU"/>
              </w:rPr>
            </w:pPr>
            <w:r w:rsidRPr="001008AC">
              <w:rPr>
                <w:rFonts w:ascii="Arial" w:hAnsi="Arial" w:cs="Arial"/>
                <w:sz w:val="16"/>
                <w:szCs w:val="16"/>
                <w:lang w:val="en-AU"/>
              </w:rPr>
              <w:t>You should read the warnings contained in any SOA, or any other warnings that we give you, carefully before making any decision about an insurance policy.</w:t>
            </w:r>
          </w:p>
          <w:p w14:paraId="392C35F2" w14:textId="77777777" w:rsidR="002C06DF" w:rsidRPr="001008AC" w:rsidRDefault="004713B1" w:rsidP="0032793C">
            <w:pPr>
              <w:pStyle w:val="Serviceprovideranswer"/>
              <w:spacing w:after="80" w:line="240" w:lineRule="auto"/>
              <w:ind w:left="-14" w:right="142"/>
              <w:rPr>
                <w:rFonts w:ascii="Arial" w:hAnsi="Arial" w:cs="Arial"/>
                <w:sz w:val="16"/>
                <w:szCs w:val="16"/>
                <w:lang w:val="en-AU"/>
              </w:rPr>
            </w:pPr>
            <w:r w:rsidRPr="001008AC">
              <w:rPr>
                <w:rFonts w:ascii="Arial" w:hAnsi="Arial" w:cs="Arial"/>
                <w:sz w:val="16"/>
                <w:szCs w:val="16"/>
                <w:lang w:val="en-AU"/>
              </w:rPr>
              <w:t>Where we provide you with advice about your insurance arrangements, that advice is current at the time that we give it. We will review your insurance arrangements when you inform us about changes in your circumstances</w:t>
            </w:r>
            <w:r w:rsidR="002C06DF" w:rsidRPr="001008AC">
              <w:rPr>
                <w:rFonts w:ascii="Arial" w:hAnsi="Arial" w:cs="Arial"/>
                <w:sz w:val="16"/>
                <w:szCs w:val="16"/>
                <w:lang w:val="en-AU"/>
              </w:rPr>
              <w:t>.</w:t>
            </w:r>
          </w:p>
          <w:p w14:paraId="5F428A40" w14:textId="4272F5F0" w:rsidR="001008AC" w:rsidRPr="001008AC" w:rsidRDefault="001008AC" w:rsidP="0032793C">
            <w:pPr>
              <w:pStyle w:val="Serviceprovideranswer"/>
              <w:spacing w:after="80" w:line="240" w:lineRule="auto"/>
              <w:ind w:left="-14" w:right="142"/>
              <w:rPr>
                <w:rFonts w:ascii="Arial" w:hAnsi="Arial" w:cs="Arial"/>
                <w:sz w:val="16"/>
                <w:szCs w:val="16"/>
                <w:lang w:val="en-AU"/>
              </w:rPr>
            </w:pPr>
            <w:r w:rsidRPr="001008AC">
              <w:rPr>
                <w:rFonts w:ascii="Arial" w:hAnsi="Arial" w:cs="Arial"/>
                <w:sz w:val="16"/>
                <w:szCs w:val="16"/>
                <w:lang w:val="en-AU"/>
              </w:rPr>
              <w:t>We may automatically renew your existing policy or change to another insurer for price or cover advantages. In either circumstance, we will notify you of the renewal or change of underwriter via our renewal invoice. Certain policies require a renewal declaration to be completed prior to the insurer offering renewal of the policy but we will advise you of these policies and will send you the declarations prior to the renewal date of your policy. Please advise us if you do not wish for your policy to be automatically renewed or transferred elsewhere if they fall outside a renewal declaration policy.</w:t>
            </w:r>
          </w:p>
        </w:tc>
      </w:tr>
      <w:tr w:rsidR="00582535" w:rsidRPr="006F6CC9" w14:paraId="7682199C" w14:textId="77777777" w:rsidTr="0032793C">
        <w:trPr>
          <w:cantSplit/>
          <w:trHeight w:val="1119"/>
        </w:trPr>
        <w:tc>
          <w:tcPr>
            <w:tcW w:w="2774" w:type="dxa"/>
            <w:tcBorders>
              <w:top w:val="single" w:sz="4" w:space="0" w:color="auto"/>
              <w:bottom w:val="single" w:sz="6" w:space="0" w:color="auto"/>
            </w:tcBorders>
          </w:tcPr>
          <w:p w14:paraId="2C05FE06"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Contractual Liability and your insurance cover</w:t>
            </w:r>
          </w:p>
        </w:tc>
        <w:tc>
          <w:tcPr>
            <w:tcW w:w="8079" w:type="dxa"/>
            <w:tcBorders>
              <w:top w:val="single" w:sz="4" w:space="0" w:color="auto"/>
              <w:bottom w:val="single" w:sz="6" w:space="0" w:color="auto"/>
            </w:tcBorders>
          </w:tcPr>
          <w:p w14:paraId="06AAC1D4" w14:textId="77777777" w:rsidR="009338A9" w:rsidRDefault="004713B1" w:rsidP="0032793C">
            <w:pPr>
              <w:pStyle w:val="Serviceprovideranswer"/>
              <w:spacing w:after="80" w:line="240" w:lineRule="auto"/>
              <w:ind w:left="-14" w:right="142"/>
              <w:rPr>
                <w:rFonts w:ascii="Arial" w:hAnsi="Arial" w:cs="Arial"/>
                <w:sz w:val="16"/>
                <w:szCs w:val="16"/>
              </w:rPr>
            </w:pPr>
            <w:r w:rsidRPr="006F6CC9">
              <w:rPr>
                <w:rFonts w:ascii="Arial" w:hAnsi="Arial" w:cs="Arial"/>
                <w:sz w:val="16"/>
                <w:szCs w:val="16"/>
              </w:rPr>
              <w:t>Many commercial or business contracts contain clauses dealing with your liability (including indemnities or hold harmless clauses).</w:t>
            </w:r>
          </w:p>
          <w:p w14:paraId="7CEEF6E1" w14:textId="4C224324" w:rsidR="00582535" w:rsidRPr="006F6CC9" w:rsidRDefault="004713B1" w:rsidP="0032793C">
            <w:pPr>
              <w:pStyle w:val="Serviceprovideranswer"/>
              <w:spacing w:after="80" w:line="240" w:lineRule="auto"/>
              <w:ind w:left="-14" w:right="142"/>
              <w:rPr>
                <w:rFonts w:ascii="Arial" w:hAnsi="Arial" w:cs="Arial"/>
                <w:sz w:val="16"/>
                <w:szCs w:val="16"/>
                <w:lang w:val="en-AU"/>
              </w:rPr>
            </w:pPr>
            <w:r w:rsidRPr="006F6CC9">
              <w:rPr>
                <w:rFonts w:ascii="Arial" w:hAnsi="Arial" w:cs="Arial"/>
                <w:sz w:val="16"/>
                <w:szCs w:val="16"/>
              </w:rPr>
              <w:t xml:space="preserve">Such clauses may entitle your insurers to reduce cover, or in some cases, refuse to indemnify you at all. You should seek legal advice before signing and accepting contracts. You should inform us of any clauses of this nature before you </w:t>
            </w:r>
            <w:proofErr w:type="gramStart"/>
            <w:r w:rsidRPr="006F6CC9">
              <w:rPr>
                <w:rFonts w:ascii="Arial" w:hAnsi="Arial" w:cs="Arial"/>
                <w:sz w:val="16"/>
                <w:szCs w:val="16"/>
              </w:rPr>
              <w:t>enter into</w:t>
            </w:r>
            <w:proofErr w:type="gramEnd"/>
            <w:r w:rsidRPr="006F6CC9">
              <w:rPr>
                <w:rFonts w:ascii="Arial" w:hAnsi="Arial" w:cs="Arial"/>
                <w:sz w:val="16"/>
                <w:szCs w:val="16"/>
              </w:rPr>
              <w:t xml:space="preserve"> them</w:t>
            </w:r>
            <w:r w:rsidR="006F6CC9" w:rsidRPr="006F6CC9">
              <w:rPr>
                <w:rFonts w:ascii="Arial" w:hAnsi="Arial" w:cs="Arial"/>
                <w:sz w:val="16"/>
                <w:szCs w:val="16"/>
              </w:rPr>
              <w:t>.</w:t>
            </w:r>
          </w:p>
        </w:tc>
      </w:tr>
      <w:tr w:rsidR="00582535" w:rsidRPr="006F6CC9" w14:paraId="03DAC9A2" w14:textId="77777777">
        <w:trPr>
          <w:cantSplit/>
          <w:trHeight w:val="140"/>
        </w:trPr>
        <w:tc>
          <w:tcPr>
            <w:tcW w:w="2774" w:type="dxa"/>
            <w:tcBorders>
              <w:top w:val="single" w:sz="6" w:space="0" w:color="auto"/>
            </w:tcBorders>
          </w:tcPr>
          <w:p w14:paraId="781D69E2"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What information do you maintain in my file and can I examine my file?</w:t>
            </w:r>
          </w:p>
        </w:tc>
        <w:tc>
          <w:tcPr>
            <w:tcW w:w="8079" w:type="dxa"/>
            <w:tcBorders>
              <w:top w:val="single" w:sz="6" w:space="0" w:color="auto"/>
            </w:tcBorders>
          </w:tcPr>
          <w:p w14:paraId="1B73F8D1" w14:textId="436DDF2A"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We maintain a record of your personal profile, including details of insurance policies that we arrange for you. We may also maintain records of any recommendations or advice given to you.  We will retain this FSG and any other FSG given to you as well as any SOA or PDS that we give or pass on to you for the period required by law.</w:t>
            </w:r>
          </w:p>
          <w:p w14:paraId="4B1D2B30" w14:textId="05559536"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We are committed to implementing and promoting a privacy policy, which will ensure the privacy and security of your personal information. A copy of our privacy policy is available on request. A copy is also available on our website</w:t>
            </w:r>
            <w:r w:rsidR="0005256B" w:rsidRPr="006F6CC9">
              <w:rPr>
                <w:rFonts w:ascii="Arial" w:hAnsi="Arial" w:cs="Arial"/>
                <w:sz w:val="16"/>
                <w:szCs w:val="16"/>
                <w:lang w:val="en-AU"/>
              </w:rPr>
              <w:t>.</w:t>
            </w:r>
          </w:p>
          <w:p w14:paraId="390EB24B" w14:textId="5A45778E"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If you wish to look at your </w:t>
            </w:r>
            <w:r w:rsidR="000A2B1A" w:rsidRPr="006F6CC9">
              <w:rPr>
                <w:rFonts w:ascii="Arial" w:hAnsi="Arial" w:cs="Arial"/>
                <w:sz w:val="16"/>
                <w:szCs w:val="16"/>
                <w:lang w:val="en-AU"/>
              </w:rPr>
              <w:t>file,</w:t>
            </w:r>
            <w:r w:rsidRPr="006F6CC9">
              <w:rPr>
                <w:rFonts w:ascii="Arial" w:hAnsi="Arial" w:cs="Arial"/>
                <w:sz w:val="16"/>
                <w:szCs w:val="16"/>
                <w:lang w:val="en-AU"/>
              </w:rPr>
              <w:t xml:space="preserve"> please ask us. We will </w:t>
            </w:r>
            <w:proofErr w:type="gramStart"/>
            <w:r w:rsidRPr="006F6CC9">
              <w:rPr>
                <w:rFonts w:ascii="Arial" w:hAnsi="Arial" w:cs="Arial"/>
                <w:sz w:val="16"/>
                <w:szCs w:val="16"/>
                <w:lang w:val="en-AU"/>
              </w:rPr>
              <w:t>make arrangements</w:t>
            </w:r>
            <w:proofErr w:type="gramEnd"/>
            <w:r w:rsidRPr="006F6CC9">
              <w:rPr>
                <w:rFonts w:ascii="Arial" w:hAnsi="Arial" w:cs="Arial"/>
                <w:sz w:val="16"/>
                <w:szCs w:val="16"/>
                <w:lang w:val="en-AU"/>
              </w:rPr>
              <w:t xml:space="preserve"> for you to do so.</w:t>
            </w:r>
          </w:p>
        </w:tc>
      </w:tr>
      <w:tr w:rsidR="00582535" w:rsidRPr="006F6CC9" w14:paraId="1373F38C" w14:textId="77777777">
        <w:trPr>
          <w:cantSplit/>
          <w:trHeight w:val="140"/>
        </w:trPr>
        <w:tc>
          <w:tcPr>
            <w:tcW w:w="2774" w:type="dxa"/>
            <w:tcBorders>
              <w:top w:val="single" w:sz="6" w:space="0" w:color="auto"/>
              <w:bottom w:val="single" w:sz="6" w:space="0" w:color="auto"/>
            </w:tcBorders>
          </w:tcPr>
          <w:p w14:paraId="7B75EBEB"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How will I pay for the services provided?</w:t>
            </w:r>
          </w:p>
        </w:tc>
        <w:tc>
          <w:tcPr>
            <w:tcW w:w="8079" w:type="dxa"/>
            <w:tcBorders>
              <w:top w:val="single" w:sz="4" w:space="0" w:color="auto"/>
              <w:bottom w:val="single" w:sz="6" w:space="0" w:color="auto"/>
            </w:tcBorders>
          </w:tcPr>
          <w:p w14:paraId="3C367085" w14:textId="77777777" w:rsidR="009338A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For each insurance product the insurer will charge a premium that includes any relevant taxes, charges and levies.</w:t>
            </w:r>
          </w:p>
          <w:p w14:paraId="75E88CAE" w14:textId="7A3FE825"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We often receive a payment based on a percentage of this premium (excluding relevant taxes, charges and levies) called commission, which is paid to us by the insurers. However, in some cases we will also charge you a fee. These will all be shown on the invoice that we send you. You can choose to pay by any of the payment methods set out in the invoice. You are required to pay us within the time set out on the invoice.</w:t>
            </w:r>
          </w:p>
          <w:p w14:paraId="7569E838" w14:textId="77777777"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If there is a refund or reduction of your premium as a result of a cancellation or alteration to a policy, or based on a term of your policy (such as a premium adjustment provision), we will retain any fee we have charged you. We will also retain commission depending on our arrangements with the </w:t>
            </w:r>
            <w:proofErr w:type="gramStart"/>
            <w:r w:rsidRPr="006F6CC9">
              <w:rPr>
                <w:rFonts w:ascii="Arial" w:hAnsi="Arial" w:cs="Arial"/>
                <w:sz w:val="16"/>
                <w:szCs w:val="16"/>
                <w:lang w:val="en-AU"/>
              </w:rPr>
              <w:t>insurer, or</w:t>
            </w:r>
            <w:proofErr w:type="gramEnd"/>
            <w:r w:rsidRPr="006F6CC9">
              <w:rPr>
                <w:rFonts w:ascii="Arial" w:hAnsi="Arial" w:cs="Arial"/>
                <w:sz w:val="16"/>
                <w:szCs w:val="16"/>
                <w:lang w:val="en-AU"/>
              </w:rPr>
              <w:t xml:space="preserve"> charge you a cancellation fee equal to the reduction in our commission.</w:t>
            </w:r>
          </w:p>
          <w:p w14:paraId="7AFE93AB" w14:textId="77777777" w:rsidR="00582535" w:rsidRPr="006F6CC9" w:rsidRDefault="004713B1" w:rsidP="0032793C">
            <w:pPr>
              <w:pStyle w:val="Serviceprovideranswer"/>
              <w:spacing w:after="80" w:line="240" w:lineRule="auto"/>
              <w:ind w:right="142"/>
              <w:rPr>
                <w:rFonts w:ascii="Arial" w:hAnsi="Arial" w:cs="Arial"/>
                <w:iCs/>
                <w:sz w:val="16"/>
                <w:szCs w:val="16"/>
                <w:lang w:val="en-AU"/>
              </w:rPr>
            </w:pPr>
            <w:r w:rsidRPr="006F6CC9">
              <w:rPr>
                <w:rFonts w:ascii="Arial" w:hAnsi="Arial" w:cs="Arial"/>
                <w:sz w:val="16"/>
                <w:szCs w:val="16"/>
                <w:lang w:val="en-AU"/>
              </w:rPr>
              <w:t>When you pay us your premium it will be banked into our trust account. We retain the commission from the premium you pay us and remit the balance to the insurer in accordance with our arrangements with the insurer. We will earn interest on the premium while it is in our trust account or we may invest the premium and earn a return. We will retain any interest or return on investment earned on the premium.</w:t>
            </w:r>
          </w:p>
        </w:tc>
      </w:tr>
      <w:tr w:rsidR="00582535" w:rsidRPr="006F6CC9" w14:paraId="71B06405" w14:textId="77777777">
        <w:trPr>
          <w:cantSplit/>
          <w:trHeight w:val="140"/>
        </w:trPr>
        <w:tc>
          <w:tcPr>
            <w:tcW w:w="2774" w:type="dxa"/>
            <w:tcBorders>
              <w:top w:val="single" w:sz="6" w:space="0" w:color="auto"/>
              <w:bottom w:val="single" w:sz="6" w:space="0" w:color="auto"/>
            </w:tcBorders>
          </w:tcPr>
          <w:p w14:paraId="6252EF0A"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lastRenderedPageBreak/>
              <w:t>How are any commissions, fees or other benefits calculated for providing the financial services?</w:t>
            </w:r>
          </w:p>
        </w:tc>
        <w:tc>
          <w:tcPr>
            <w:tcW w:w="8079" w:type="dxa"/>
            <w:tcBorders>
              <w:top w:val="single" w:sz="6" w:space="0" w:color="auto"/>
              <w:bottom w:val="single" w:sz="6" w:space="0" w:color="auto"/>
            </w:tcBorders>
          </w:tcPr>
          <w:p w14:paraId="22A940C8" w14:textId="77777777"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Our commission will be calculated based on the following formula:</w:t>
            </w:r>
          </w:p>
          <w:p w14:paraId="5226EC95" w14:textId="77777777" w:rsidR="00582535" w:rsidRPr="006F6CC9" w:rsidRDefault="004713B1" w:rsidP="0032793C">
            <w:pPr>
              <w:pStyle w:val="Serviceprovideranswer"/>
              <w:spacing w:after="80" w:line="240" w:lineRule="auto"/>
              <w:ind w:left="717" w:right="142"/>
              <w:rPr>
                <w:rFonts w:ascii="Arial" w:hAnsi="Arial" w:cs="Arial"/>
                <w:b/>
                <w:bCs/>
                <w:sz w:val="16"/>
                <w:szCs w:val="16"/>
                <w:lang w:val="en-AU"/>
              </w:rPr>
            </w:pPr>
            <w:r w:rsidRPr="006F6CC9">
              <w:rPr>
                <w:rFonts w:ascii="Arial" w:hAnsi="Arial" w:cs="Arial"/>
                <w:b/>
                <w:bCs/>
                <w:sz w:val="16"/>
                <w:szCs w:val="16"/>
                <w:lang w:val="en-AU"/>
              </w:rPr>
              <w:t xml:space="preserve">X = Y% x P </w:t>
            </w:r>
          </w:p>
          <w:p w14:paraId="3A4EE540" w14:textId="77777777"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In this formula:</w:t>
            </w:r>
          </w:p>
          <w:p w14:paraId="7FBD88E9" w14:textId="77777777"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X = our commission</w:t>
            </w:r>
          </w:p>
          <w:p w14:paraId="253A497C" w14:textId="6B39607C"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Y% = the percentage commission paid to us by the insurer. Our commission varies between </w:t>
            </w:r>
            <w:r w:rsidR="0005256B" w:rsidRPr="006F6CC9">
              <w:rPr>
                <w:rFonts w:ascii="Arial" w:hAnsi="Arial" w:cs="Arial"/>
                <w:sz w:val="16"/>
                <w:szCs w:val="16"/>
                <w:lang w:val="en-AU"/>
              </w:rPr>
              <w:t>0%</w:t>
            </w:r>
            <w:r w:rsidRPr="006F6CC9">
              <w:rPr>
                <w:rFonts w:ascii="Arial" w:hAnsi="Arial" w:cs="Arial"/>
                <w:sz w:val="16"/>
                <w:szCs w:val="16"/>
                <w:lang w:val="en-AU"/>
              </w:rPr>
              <w:t xml:space="preserve"> and </w:t>
            </w:r>
            <w:r w:rsidR="0005256B" w:rsidRPr="006F6CC9">
              <w:rPr>
                <w:rFonts w:ascii="Arial" w:hAnsi="Arial" w:cs="Arial"/>
                <w:sz w:val="16"/>
                <w:szCs w:val="16"/>
                <w:lang w:val="en-AU"/>
              </w:rPr>
              <w:t>26</w:t>
            </w:r>
            <w:r w:rsidRPr="006F6CC9">
              <w:rPr>
                <w:rFonts w:ascii="Arial" w:hAnsi="Arial" w:cs="Arial"/>
                <w:sz w:val="16"/>
                <w:szCs w:val="16"/>
                <w:lang w:val="en-AU"/>
              </w:rPr>
              <w:t>%.</w:t>
            </w:r>
          </w:p>
          <w:p w14:paraId="4821D0D2" w14:textId="77777777"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P = the amount you pay for any insurance policy (less any government fees or charges included in that amount).  </w:t>
            </w:r>
          </w:p>
          <w:p w14:paraId="5454D9A9" w14:textId="3ECD8C88"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Any fees that we charge will be</w:t>
            </w:r>
            <w:r w:rsidR="0005256B" w:rsidRPr="006F6CC9">
              <w:rPr>
                <w:rFonts w:ascii="Arial" w:hAnsi="Arial" w:cs="Arial"/>
                <w:sz w:val="16"/>
                <w:szCs w:val="16"/>
                <w:lang w:val="en-AU"/>
              </w:rPr>
              <w:t xml:space="preserve"> declared</w:t>
            </w:r>
            <w:r w:rsidR="009338A9">
              <w:rPr>
                <w:rFonts w:ascii="Arial" w:hAnsi="Arial" w:cs="Arial"/>
                <w:sz w:val="16"/>
                <w:szCs w:val="16"/>
                <w:lang w:val="en-AU"/>
              </w:rPr>
              <w:t xml:space="preserve"> to you.</w:t>
            </w:r>
          </w:p>
          <w:p w14:paraId="562F0C46" w14:textId="1441B306"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We do not often pay any commissions, fees or benefits to others who refer you to us or refer us to an insurer.  If we do, we will pay commissions to those people out of our commission or fees (not in addition to those amounts), in the range of </w:t>
            </w:r>
            <w:r w:rsidR="0005256B" w:rsidRPr="006F6CC9">
              <w:rPr>
                <w:rFonts w:ascii="Arial" w:hAnsi="Arial" w:cs="Arial"/>
                <w:sz w:val="16"/>
                <w:szCs w:val="16"/>
                <w:lang w:val="en-AU"/>
              </w:rPr>
              <w:t>0%</w:t>
            </w:r>
            <w:r w:rsidRPr="006F6CC9">
              <w:rPr>
                <w:rFonts w:ascii="Arial" w:hAnsi="Arial" w:cs="Arial"/>
                <w:sz w:val="16"/>
                <w:szCs w:val="16"/>
                <w:lang w:val="en-AU"/>
              </w:rPr>
              <w:t xml:space="preserve"> to </w:t>
            </w:r>
            <w:r w:rsidR="0005256B" w:rsidRPr="006F6CC9">
              <w:rPr>
                <w:rFonts w:ascii="Arial" w:hAnsi="Arial" w:cs="Arial"/>
                <w:sz w:val="16"/>
                <w:szCs w:val="16"/>
                <w:lang w:val="en-AU"/>
              </w:rPr>
              <w:t>50</w:t>
            </w:r>
            <w:r w:rsidRPr="006F6CC9">
              <w:rPr>
                <w:rFonts w:ascii="Arial" w:hAnsi="Arial" w:cs="Arial"/>
                <w:sz w:val="16"/>
                <w:szCs w:val="16"/>
                <w:lang w:val="en-AU"/>
              </w:rPr>
              <w:t>% of our commission or fees.</w:t>
            </w:r>
          </w:p>
          <w:p w14:paraId="65F6B823" w14:textId="05592779" w:rsidR="0005256B"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Our employees that will assist you with your insurance needs will be paid a market salary</w:t>
            </w:r>
            <w:r w:rsidR="009338A9">
              <w:rPr>
                <w:rFonts w:ascii="Arial" w:hAnsi="Arial" w:cs="Arial"/>
                <w:sz w:val="16"/>
                <w:szCs w:val="16"/>
                <w:lang w:val="en-AU"/>
              </w:rPr>
              <w:t>, along with monetary and non-monetary bonuses, based upon the overall performance of our business.</w:t>
            </w:r>
          </w:p>
          <w:p w14:paraId="644C0120" w14:textId="1156C61E"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If we give </w:t>
            </w:r>
            <w:proofErr w:type="spellStart"/>
            <w:r w:rsidRPr="006F6CC9">
              <w:rPr>
                <w:rFonts w:ascii="Arial" w:hAnsi="Arial" w:cs="Arial"/>
                <w:sz w:val="16"/>
                <w:szCs w:val="16"/>
                <w:lang w:val="en-AU"/>
              </w:rPr>
              <w:t>you</w:t>
            </w:r>
            <w:proofErr w:type="spellEnd"/>
            <w:r w:rsidRPr="006F6CC9">
              <w:rPr>
                <w:rFonts w:ascii="Arial" w:hAnsi="Arial" w:cs="Arial"/>
                <w:sz w:val="16"/>
                <w:szCs w:val="16"/>
                <w:lang w:val="en-AU"/>
              </w:rPr>
              <w:t xml:space="preserve"> personal advice, we will inform you of any fees, commission or other payments we, our associates or anyone referring you to us (or us to any insurer) will receive in relation to the policies that are the subject of the advice.</w:t>
            </w:r>
          </w:p>
          <w:p w14:paraId="2E4394CE" w14:textId="2938BED8"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See below for information on the Steadfast association and commission.</w:t>
            </w:r>
          </w:p>
        </w:tc>
      </w:tr>
      <w:tr w:rsidR="00582535" w:rsidRPr="006F6CC9" w14:paraId="6612220E" w14:textId="77777777">
        <w:trPr>
          <w:cantSplit/>
          <w:trHeight w:val="140"/>
        </w:trPr>
        <w:tc>
          <w:tcPr>
            <w:tcW w:w="2774" w:type="dxa"/>
            <w:tcBorders>
              <w:top w:val="single" w:sz="6" w:space="0" w:color="auto"/>
              <w:bottom w:val="single" w:sz="6" w:space="0" w:color="auto"/>
            </w:tcBorders>
          </w:tcPr>
          <w:p w14:paraId="16FA1512" w14:textId="77777777" w:rsidR="00582535" w:rsidRPr="00F634E7" w:rsidRDefault="004713B1" w:rsidP="0032793C">
            <w:pPr>
              <w:pStyle w:val="Customerquestion"/>
              <w:spacing w:line="240" w:lineRule="auto"/>
              <w:ind w:right="142"/>
              <w:rPr>
                <w:rFonts w:ascii="Arial" w:hAnsi="Arial" w:cs="Arial"/>
                <w:b/>
                <w:bCs/>
                <w:i w:val="0"/>
                <w:sz w:val="16"/>
                <w:szCs w:val="16"/>
                <w:lang w:val="en-AU"/>
              </w:rPr>
            </w:pPr>
            <w:r w:rsidRPr="00F634E7">
              <w:rPr>
                <w:rFonts w:ascii="Arial" w:hAnsi="Arial" w:cs="Arial"/>
                <w:b/>
                <w:bCs/>
                <w:i w:val="0"/>
                <w:sz w:val="16"/>
                <w:szCs w:val="16"/>
                <w:lang w:val="en-AU"/>
              </w:rPr>
              <w:t>Do you have any relationships or associations with the insurers who issue the insurance policies or any other material relationships?</w:t>
            </w:r>
          </w:p>
        </w:tc>
        <w:tc>
          <w:tcPr>
            <w:tcW w:w="8079" w:type="dxa"/>
            <w:tcBorders>
              <w:top w:val="single" w:sz="6" w:space="0" w:color="auto"/>
              <w:bottom w:val="single" w:sz="6" w:space="0" w:color="auto"/>
            </w:tcBorders>
          </w:tcPr>
          <w:p w14:paraId="130713C1" w14:textId="29233386" w:rsidR="00582535" w:rsidRPr="00F634E7" w:rsidRDefault="0005256B" w:rsidP="0032793C">
            <w:pPr>
              <w:pStyle w:val="PFNumLevel1"/>
              <w:numPr>
                <w:ilvl w:val="0"/>
                <w:numId w:val="0"/>
              </w:numPr>
              <w:spacing w:before="40" w:line="240" w:lineRule="auto"/>
              <w:ind w:right="373"/>
              <w:rPr>
                <w:rFonts w:cs="Arial"/>
                <w:snapToGrid/>
                <w:sz w:val="16"/>
                <w:szCs w:val="16"/>
              </w:rPr>
            </w:pPr>
            <w:r w:rsidRPr="00F634E7">
              <w:rPr>
                <w:rFonts w:cs="Arial"/>
                <w:snapToGrid/>
                <w:sz w:val="16"/>
                <w:szCs w:val="16"/>
              </w:rPr>
              <w:t>Risk Broking Pty Ltd</w:t>
            </w:r>
            <w:r w:rsidR="004713B1" w:rsidRPr="00F634E7">
              <w:rPr>
                <w:rFonts w:cs="Arial"/>
                <w:snapToGrid/>
                <w:sz w:val="16"/>
                <w:szCs w:val="16"/>
              </w:rPr>
              <w:t xml:space="preserve"> is a Steadfast Group Limited Network Broker. Steadfast has exclusive arrangements with some insurers and premium funders under which Steadfast will receive between 0.5 – 1.5% commission for each product arranged by us with those Partners. Steadfast is also a shareholder of some Partners. </w:t>
            </w:r>
          </w:p>
          <w:p w14:paraId="0145546E" w14:textId="1AF1888E" w:rsidR="00582535" w:rsidRDefault="004713B1" w:rsidP="0032793C">
            <w:pPr>
              <w:pStyle w:val="Serviceprovideranswer"/>
              <w:spacing w:after="80" w:line="240" w:lineRule="auto"/>
              <w:ind w:right="373"/>
              <w:rPr>
                <w:rFonts w:ascii="Arial" w:hAnsi="Arial" w:cs="Arial"/>
                <w:sz w:val="16"/>
                <w:szCs w:val="16"/>
                <w:lang w:val="en-AU"/>
              </w:rPr>
            </w:pPr>
            <w:r w:rsidRPr="006F6CC9">
              <w:rPr>
                <w:rFonts w:ascii="Arial" w:hAnsi="Arial" w:cs="Arial"/>
                <w:sz w:val="16"/>
                <w:szCs w:val="16"/>
                <w:lang w:val="en-AU"/>
              </w:rPr>
              <w:t xml:space="preserve">As a Steadfast Network </w:t>
            </w:r>
            <w:proofErr w:type="gramStart"/>
            <w:r w:rsidRPr="006F6CC9">
              <w:rPr>
                <w:rFonts w:ascii="Arial" w:hAnsi="Arial" w:cs="Arial"/>
                <w:sz w:val="16"/>
                <w:szCs w:val="16"/>
                <w:lang w:val="en-AU"/>
              </w:rPr>
              <w:t>Broker</w:t>
            </w:r>
            <w:proofErr w:type="gramEnd"/>
            <w:r w:rsidRPr="006F6CC9">
              <w:rPr>
                <w:rFonts w:ascii="Arial" w:hAnsi="Arial" w:cs="Arial"/>
                <w:sz w:val="16"/>
                <w:szCs w:val="16"/>
                <w:lang w:val="en-AU"/>
              </w:rPr>
              <w:t xml:space="preserve"> we have access to services including model operating and compliance tools, procedures, manuals and training, legal, technical, banking and recruitment advice and assistance, group insurance arrangements, product comparison and placement support, claims support and group purchasing arrangements. These </w:t>
            </w:r>
            <w:r w:rsidR="005529E2" w:rsidRPr="006F6CC9">
              <w:rPr>
                <w:rFonts w:ascii="Arial" w:hAnsi="Arial" w:cs="Arial"/>
                <w:sz w:val="16"/>
                <w:szCs w:val="16"/>
                <w:lang w:val="en-AU"/>
              </w:rPr>
              <w:t xml:space="preserve">broker </w:t>
            </w:r>
            <w:r w:rsidRPr="006F6CC9">
              <w:rPr>
                <w:rFonts w:ascii="Arial" w:hAnsi="Arial" w:cs="Arial"/>
                <w:sz w:val="16"/>
                <w:szCs w:val="16"/>
                <w:lang w:val="en-AU"/>
              </w:rPr>
              <w:t>services are either funded by Steadfast, subsidised by Steadfast or available exclusively to Steadfast Network Brokers for a fee.</w:t>
            </w:r>
          </w:p>
          <w:p w14:paraId="3F1070D9" w14:textId="410B3B28" w:rsidR="00641DC1" w:rsidRPr="006F6CC9" w:rsidRDefault="00641DC1" w:rsidP="0032793C">
            <w:pPr>
              <w:pStyle w:val="Serviceprovideranswer"/>
              <w:spacing w:after="80" w:line="240" w:lineRule="auto"/>
              <w:ind w:right="373"/>
              <w:rPr>
                <w:rFonts w:ascii="Arial" w:hAnsi="Arial" w:cs="Arial"/>
                <w:sz w:val="16"/>
                <w:szCs w:val="16"/>
                <w:lang w:val="en-AU"/>
              </w:rPr>
            </w:pPr>
            <w:r w:rsidRPr="00641DC1">
              <w:rPr>
                <w:rFonts w:ascii="Arial" w:hAnsi="Arial" w:cs="Arial"/>
                <w:sz w:val="16"/>
                <w:szCs w:val="16"/>
                <w:lang w:val="en-AU"/>
              </w:rPr>
              <w:t>Steadfast has arrangements with some Insurers and Premium Funders (Partners) under which the Partners pay Steadfast a fee to access strategic and technological support and the Steadfast Broker Network. Steadfast is also a shareholder of some Partners.</w:t>
            </w:r>
          </w:p>
          <w:p w14:paraId="5BC4C126" w14:textId="5139F8E9" w:rsidR="00582535" w:rsidRPr="006F6CC9" w:rsidRDefault="004713B1" w:rsidP="0032793C">
            <w:pPr>
              <w:pStyle w:val="Serviceprovideranswer"/>
              <w:spacing w:after="80" w:line="240" w:lineRule="auto"/>
              <w:ind w:right="373"/>
              <w:rPr>
                <w:rFonts w:ascii="Arial" w:hAnsi="Arial" w:cs="Arial"/>
                <w:sz w:val="16"/>
                <w:szCs w:val="16"/>
                <w:lang w:val="en-AU"/>
              </w:rPr>
            </w:pPr>
            <w:r w:rsidRPr="006F6CC9">
              <w:rPr>
                <w:rFonts w:ascii="Arial" w:hAnsi="Arial" w:cs="Arial"/>
                <w:sz w:val="16"/>
                <w:szCs w:val="16"/>
                <w:lang w:val="en-AU"/>
              </w:rPr>
              <w:t xml:space="preserve">You can obtain a copy of </w:t>
            </w:r>
            <w:proofErr w:type="spellStart"/>
            <w:r w:rsidRPr="006F6CC9">
              <w:rPr>
                <w:rFonts w:ascii="Arial" w:hAnsi="Arial" w:cs="Arial"/>
                <w:sz w:val="16"/>
                <w:szCs w:val="16"/>
                <w:lang w:val="en-AU"/>
              </w:rPr>
              <w:t>Steadfast's</w:t>
            </w:r>
            <w:proofErr w:type="spellEnd"/>
            <w:r w:rsidRPr="006F6CC9">
              <w:rPr>
                <w:rFonts w:ascii="Arial" w:hAnsi="Arial" w:cs="Arial"/>
                <w:sz w:val="16"/>
                <w:szCs w:val="16"/>
                <w:lang w:val="en-AU"/>
              </w:rPr>
              <w:t xml:space="preserve"> FSG at www.steadfast.com.au</w:t>
            </w:r>
            <w:r w:rsidR="00DB5932">
              <w:rPr>
                <w:rFonts w:ascii="Arial" w:hAnsi="Arial" w:cs="Arial"/>
                <w:sz w:val="16"/>
                <w:szCs w:val="16"/>
                <w:lang w:val="en-AU"/>
              </w:rPr>
              <w:t>.</w:t>
            </w:r>
          </w:p>
          <w:p w14:paraId="2632A9B2" w14:textId="7CCA2010" w:rsidR="00582535" w:rsidRPr="006F6CC9" w:rsidRDefault="004713B1" w:rsidP="0032793C">
            <w:pPr>
              <w:pStyle w:val="Serviceprovideranswer"/>
              <w:spacing w:after="80" w:line="240" w:lineRule="auto"/>
              <w:ind w:right="373"/>
              <w:rPr>
                <w:rFonts w:ascii="Arial" w:hAnsi="Arial" w:cs="Arial"/>
                <w:sz w:val="16"/>
                <w:szCs w:val="16"/>
                <w:lang w:val="en-AU"/>
              </w:rPr>
            </w:pPr>
            <w:r w:rsidRPr="006F6CC9">
              <w:rPr>
                <w:rFonts w:ascii="Arial" w:hAnsi="Arial" w:cs="Arial"/>
                <w:sz w:val="16"/>
                <w:szCs w:val="16"/>
                <w:lang w:val="en-AU"/>
              </w:rPr>
              <w:t>If we arrange premium funding for you</w:t>
            </w:r>
            <w:r w:rsidR="00880C6D" w:rsidRPr="006F6CC9">
              <w:rPr>
                <w:rFonts w:ascii="Arial" w:hAnsi="Arial" w:cs="Arial"/>
                <w:sz w:val="16"/>
                <w:szCs w:val="16"/>
                <w:lang w:val="en-AU"/>
              </w:rPr>
              <w:t>,</w:t>
            </w:r>
            <w:r w:rsidRPr="006F6CC9">
              <w:rPr>
                <w:rFonts w:ascii="Arial" w:hAnsi="Arial" w:cs="Arial"/>
                <w:sz w:val="16"/>
                <w:szCs w:val="16"/>
                <w:lang w:val="en-AU"/>
              </w:rPr>
              <w:t xml:space="preserve"> we may be paid a commission by the premium funder.  We may also charge you a fee (or both). The commission that we are paid by the premium funder is usually calculated as a percentage of your insurance premium (including government fees or changes). If you instruct us to arrange or issue a product, this is when we become entitled to the commission.</w:t>
            </w:r>
          </w:p>
          <w:p w14:paraId="00A4DD45" w14:textId="773615D1" w:rsidR="00582535" w:rsidRDefault="004713B1" w:rsidP="0032793C">
            <w:pPr>
              <w:pStyle w:val="Serviceprovideranswer"/>
              <w:spacing w:after="80" w:line="240" w:lineRule="auto"/>
              <w:ind w:right="373"/>
              <w:rPr>
                <w:rFonts w:ascii="Arial" w:hAnsi="Arial" w:cs="Arial"/>
                <w:sz w:val="16"/>
                <w:szCs w:val="16"/>
                <w:lang w:val="en-AU"/>
              </w:rPr>
            </w:pPr>
            <w:r w:rsidRPr="006F6CC9">
              <w:rPr>
                <w:rFonts w:ascii="Arial" w:hAnsi="Arial" w:cs="Arial"/>
                <w:sz w:val="16"/>
                <w:szCs w:val="16"/>
                <w:lang w:val="en-AU"/>
              </w:rPr>
              <w:t xml:space="preserve">Our commission rates for premium funding are in the range of </w:t>
            </w:r>
            <w:r w:rsidR="0005256B" w:rsidRPr="006F6CC9">
              <w:rPr>
                <w:rFonts w:ascii="Arial" w:hAnsi="Arial" w:cs="Arial"/>
                <w:sz w:val="16"/>
                <w:szCs w:val="16"/>
                <w:lang w:val="en-AU"/>
              </w:rPr>
              <w:t>0%</w:t>
            </w:r>
            <w:r w:rsidRPr="006F6CC9">
              <w:rPr>
                <w:rFonts w:ascii="Arial" w:hAnsi="Arial" w:cs="Arial"/>
                <w:sz w:val="16"/>
                <w:szCs w:val="16"/>
                <w:lang w:val="en-AU"/>
              </w:rPr>
              <w:t xml:space="preserve"> to </w:t>
            </w:r>
            <w:r w:rsidR="0005256B" w:rsidRPr="006F6CC9">
              <w:rPr>
                <w:rFonts w:ascii="Arial" w:hAnsi="Arial" w:cs="Arial"/>
                <w:sz w:val="16"/>
                <w:szCs w:val="16"/>
                <w:lang w:val="en-AU"/>
              </w:rPr>
              <w:t>2</w:t>
            </w:r>
            <w:r w:rsidRPr="006F6CC9">
              <w:rPr>
                <w:rFonts w:ascii="Arial" w:hAnsi="Arial" w:cs="Arial"/>
                <w:sz w:val="16"/>
                <w:szCs w:val="16"/>
                <w:lang w:val="en-AU"/>
              </w:rPr>
              <w:t xml:space="preserve">% of funded premium. When we arrange premium funding for you, you can ask us what commission rates we are paid for that funding arrangement compared to the other arrangements that were available to you. </w:t>
            </w:r>
          </w:p>
          <w:p w14:paraId="1FC9A4C6" w14:textId="1D8D576D" w:rsidR="00582535" w:rsidRDefault="00493897" w:rsidP="0032793C">
            <w:pPr>
              <w:pStyle w:val="Serviceprovideranswer"/>
              <w:spacing w:after="80" w:line="240" w:lineRule="auto"/>
              <w:ind w:right="142"/>
              <w:rPr>
                <w:rFonts w:ascii="Arial" w:hAnsi="Arial" w:cs="Arial"/>
                <w:sz w:val="16"/>
                <w:szCs w:val="16"/>
                <w:lang w:val="en-AU"/>
              </w:rPr>
            </w:pPr>
            <w:r w:rsidRPr="00F634E7">
              <w:rPr>
                <w:rFonts w:ascii="Arial" w:hAnsi="Arial" w:cs="Arial"/>
                <w:sz w:val="16"/>
                <w:szCs w:val="16"/>
                <w:lang w:val="en-AU"/>
              </w:rPr>
              <w:t>Risk Broking</w:t>
            </w:r>
            <w:r w:rsidR="00DB5932">
              <w:rPr>
                <w:rFonts w:ascii="Arial" w:hAnsi="Arial" w:cs="Arial"/>
                <w:sz w:val="16"/>
                <w:szCs w:val="16"/>
                <w:lang w:val="en-AU"/>
              </w:rPr>
              <w:t xml:space="preserve"> Pty Ltd</w:t>
            </w:r>
            <w:r w:rsidRPr="00F634E7">
              <w:rPr>
                <w:rFonts w:ascii="Arial" w:hAnsi="Arial" w:cs="Arial"/>
                <w:sz w:val="16"/>
                <w:szCs w:val="16"/>
                <w:lang w:val="en-AU"/>
              </w:rPr>
              <w:t xml:space="preserve"> also has an arrangement with Zurich Insurance.  Zurich Insurance has agreed to pay </w:t>
            </w:r>
            <w:r w:rsidR="00F634E7" w:rsidRPr="00F634E7">
              <w:rPr>
                <w:rFonts w:ascii="Arial" w:hAnsi="Arial" w:cs="Arial"/>
                <w:sz w:val="16"/>
                <w:szCs w:val="16"/>
                <w:lang w:val="en-AU"/>
              </w:rPr>
              <w:t xml:space="preserve">a Service Fee to Risk Broking Pty Ltd on an annual basis. </w:t>
            </w:r>
          </w:p>
          <w:p w14:paraId="4852064E" w14:textId="18904594" w:rsidR="00F634E7" w:rsidRPr="00F634E7" w:rsidRDefault="00F634E7" w:rsidP="0032793C">
            <w:pPr>
              <w:pStyle w:val="Serviceprovideranswer"/>
              <w:spacing w:after="80" w:line="240" w:lineRule="auto"/>
              <w:ind w:right="142"/>
              <w:rPr>
                <w:rFonts w:ascii="Arial" w:hAnsi="Arial" w:cs="Arial"/>
                <w:sz w:val="16"/>
                <w:szCs w:val="16"/>
                <w:lang w:val="en-AU"/>
              </w:rPr>
            </w:pPr>
            <w:r w:rsidRPr="00F634E7">
              <w:rPr>
                <w:rFonts w:ascii="Arial" w:hAnsi="Arial" w:cs="Arial"/>
                <w:sz w:val="16"/>
                <w:szCs w:val="16"/>
                <w:lang w:val="en-AU"/>
              </w:rPr>
              <w:t>We may also receive a referral fee if we refer you to Steadfast Life and you arrange a policy with them. The referral fee will be dependent upon the policy you arrange with them and can be between 0.00% and 35.00% of the policy’s commission.</w:t>
            </w:r>
          </w:p>
          <w:p w14:paraId="7B2C1AEE" w14:textId="4C34C72B" w:rsidR="00493897" w:rsidRPr="00F634E7" w:rsidRDefault="00493897" w:rsidP="0032793C">
            <w:pPr>
              <w:pStyle w:val="Serviceprovideranswer"/>
              <w:spacing w:after="80" w:line="240" w:lineRule="auto"/>
              <w:ind w:right="142"/>
              <w:rPr>
                <w:rFonts w:ascii="Arial" w:hAnsi="Arial" w:cs="Arial"/>
                <w:sz w:val="16"/>
                <w:szCs w:val="16"/>
                <w:lang w:val="en-AU"/>
              </w:rPr>
            </w:pPr>
          </w:p>
        </w:tc>
      </w:tr>
      <w:tr w:rsidR="00582535" w:rsidRPr="006F6CC9" w14:paraId="1CD3DA92" w14:textId="77777777">
        <w:trPr>
          <w:cantSplit/>
          <w:trHeight w:val="140"/>
        </w:trPr>
        <w:tc>
          <w:tcPr>
            <w:tcW w:w="2774" w:type="dxa"/>
            <w:tcBorders>
              <w:top w:val="single" w:sz="6" w:space="0" w:color="auto"/>
              <w:bottom w:val="single" w:sz="6" w:space="0" w:color="auto"/>
            </w:tcBorders>
          </w:tcPr>
          <w:p w14:paraId="60B16E31"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What should I do if I have a complaint?</w:t>
            </w:r>
          </w:p>
        </w:tc>
        <w:tc>
          <w:tcPr>
            <w:tcW w:w="8079" w:type="dxa"/>
            <w:tcBorders>
              <w:top w:val="single" w:sz="6" w:space="0" w:color="auto"/>
              <w:bottom w:val="single" w:sz="6" w:space="0" w:color="auto"/>
            </w:tcBorders>
          </w:tcPr>
          <w:p w14:paraId="11DD385A" w14:textId="77777777" w:rsidR="00582535" w:rsidRPr="006F6CC9" w:rsidRDefault="004713B1" w:rsidP="0032793C">
            <w:pPr>
              <w:pStyle w:val="Serviceprovideranswer"/>
              <w:numPr>
                <w:ilvl w:val="0"/>
                <w:numId w:val="4"/>
              </w:numPr>
              <w:spacing w:after="80" w:line="240" w:lineRule="auto"/>
              <w:ind w:right="142"/>
              <w:rPr>
                <w:rFonts w:ascii="Arial" w:hAnsi="Arial" w:cs="Arial"/>
                <w:sz w:val="16"/>
                <w:szCs w:val="16"/>
                <w:lang w:val="en-AU"/>
              </w:rPr>
            </w:pPr>
            <w:r w:rsidRPr="006F6CC9">
              <w:rPr>
                <w:rFonts w:ascii="Arial" w:hAnsi="Arial" w:cs="Arial"/>
                <w:sz w:val="16"/>
                <w:szCs w:val="16"/>
                <w:lang w:val="en-AU"/>
              </w:rPr>
              <w:t>Contact us and tell us about your complaint.  We will do our best to resolve it quickly.</w:t>
            </w:r>
          </w:p>
          <w:p w14:paraId="6EC79368" w14:textId="0B20A594" w:rsidR="00582535" w:rsidRPr="006F6CC9" w:rsidRDefault="004713B1" w:rsidP="0032793C">
            <w:pPr>
              <w:pStyle w:val="Serviceprovideranswer"/>
              <w:numPr>
                <w:ilvl w:val="0"/>
                <w:numId w:val="4"/>
              </w:numP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If your complaint is not satisfactorily resolved within </w:t>
            </w:r>
            <w:r w:rsidR="00952B61">
              <w:rPr>
                <w:rFonts w:ascii="Arial" w:hAnsi="Arial" w:cs="Arial"/>
                <w:sz w:val="16"/>
                <w:szCs w:val="16"/>
                <w:lang w:val="en-AU"/>
              </w:rPr>
              <w:t>15</w:t>
            </w:r>
            <w:r w:rsidRPr="006F6CC9">
              <w:rPr>
                <w:rFonts w:ascii="Arial" w:hAnsi="Arial" w:cs="Arial"/>
                <w:sz w:val="16"/>
                <w:szCs w:val="16"/>
                <w:lang w:val="en-AU"/>
              </w:rPr>
              <w:t xml:space="preserve"> days, please contact </w:t>
            </w:r>
            <w:r w:rsidR="00717F75" w:rsidRPr="006F6CC9">
              <w:rPr>
                <w:rFonts w:ascii="Arial" w:hAnsi="Arial" w:cs="Arial"/>
                <w:sz w:val="16"/>
                <w:szCs w:val="16"/>
                <w:lang w:val="en-AU"/>
              </w:rPr>
              <w:t>our Complaints Department</w:t>
            </w:r>
            <w:r w:rsidRPr="006F6CC9">
              <w:rPr>
                <w:rFonts w:ascii="Arial" w:hAnsi="Arial" w:cs="Arial"/>
                <w:sz w:val="16"/>
                <w:szCs w:val="16"/>
                <w:lang w:val="en-AU"/>
              </w:rPr>
              <w:t xml:space="preserve"> on </w:t>
            </w:r>
            <w:r w:rsidR="00013FF3" w:rsidRPr="006F6CC9">
              <w:rPr>
                <w:rFonts w:ascii="Arial" w:hAnsi="Arial" w:cs="Arial"/>
                <w:sz w:val="16"/>
                <w:szCs w:val="16"/>
                <w:lang w:val="en-AU"/>
              </w:rPr>
              <w:t>08 8232 2311</w:t>
            </w:r>
            <w:r w:rsidRPr="006F6CC9">
              <w:rPr>
                <w:rFonts w:ascii="Arial" w:hAnsi="Arial" w:cs="Arial"/>
                <w:sz w:val="16"/>
                <w:szCs w:val="16"/>
                <w:lang w:val="en-AU"/>
              </w:rPr>
              <w:t xml:space="preserve"> or </w:t>
            </w:r>
            <w:r w:rsidR="00717F75" w:rsidRPr="00CD5C74">
              <w:rPr>
                <w:rFonts w:ascii="Arial" w:hAnsi="Arial" w:cs="Arial"/>
                <w:sz w:val="16"/>
                <w:szCs w:val="16"/>
                <w:lang w:val="en-AU"/>
              </w:rPr>
              <w:t>info@riskbroking.com.au</w:t>
            </w:r>
            <w:r w:rsidR="00717F75" w:rsidRPr="006F6CC9">
              <w:rPr>
                <w:rFonts w:ascii="Arial" w:hAnsi="Arial" w:cs="Arial"/>
                <w:sz w:val="16"/>
                <w:szCs w:val="16"/>
                <w:lang w:val="en-AU"/>
              </w:rPr>
              <w:t xml:space="preserve"> or </w:t>
            </w:r>
            <w:r w:rsidRPr="006F6CC9">
              <w:rPr>
                <w:rFonts w:ascii="Arial" w:hAnsi="Arial" w:cs="Arial"/>
                <w:sz w:val="16"/>
                <w:szCs w:val="16"/>
                <w:lang w:val="en-AU"/>
              </w:rPr>
              <w:t xml:space="preserve">put your complaint in writing and send it to </w:t>
            </w:r>
            <w:r w:rsidR="00717F75" w:rsidRPr="006F6CC9">
              <w:rPr>
                <w:rFonts w:ascii="Arial" w:hAnsi="Arial" w:cs="Arial"/>
                <w:sz w:val="16"/>
                <w:szCs w:val="16"/>
                <w:lang w:val="en-AU"/>
              </w:rPr>
              <w:t>Risk Broking Pty Ltd</w:t>
            </w:r>
            <w:r w:rsidRPr="006F6CC9">
              <w:rPr>
                <w:rFonts w:ascii="Arial" w:hAnsi="Arial" w:cs="Arial"/>
                <w:sz w:val="16"/>
                <w:szCs w:val="16"/>
                <w:lang w:val="en-AU"/>
              </w:rPr>
              <w:t xml:space="preserve"> at the address noted at the beginning of this FSG. We will try and resolve your complaint quickly and fairly.</w:t>
            </w:r>
          </w:p>
          <w:p w14:paraId="796EFE41" w14:textId="2FBE6DB8" w:rsidR="00582535" w:rsidRPr="006F6CC9" w:rsidRDefault="00123D98" w:rsidP="0032793C">
            <w:pPr>
              <w:pStyle w:val="Serviceprovideranswer"/>
              <w:numPr>
                <w:ilvl w:val="0"/>
                <w:numId w:val="4"/>
              </w:numPr>
              <w:spacing w:after="80" w:line="240" w:lineRule="auto"/>
              <w:ind w:right="142"/>
              <w:rPr>
                <w:rFonts w:ascii="Arial" w:hAnsi="Arial" w:cs="Arial"/>
                <w:sz w:val="16"/>
                <w:szCs w:val="16"/>
                <w:lang w:val="en-AU"/>
              </w:rPr>
            </w:pPr>
            <w:r w:rsidRPr="006F6CC9">
              <w:rPr>
                <w:rFonts w:ascii="Arial" w:hAnsi="Arial" w:cs="Arial"/>
                <w:sz w:val="16"/>
                <w:szCs w:val="16"/>
                <w:lang w:val="en-AU"/>
              </w:rPr>
              <w:t>Risk Broking Pty Ltd</w:t>
            </w:r>
            <w:r w:rsidR="004713B1" w:rsidRPr="006F6CC9">
              <w:rPr>
                <w:rFonts w:ascii="Arial" w:hAnsi="Arial" w:cs="Arial"/>
                <w:sz w:val="16"/>
                <w:szCs w:val="16"/>
                <w:lang w:val="en-AU"/>
              </w:rPr>
              <w:t xml:space="preserve"> is a member of the Australian Financial Complaints Authority (</w:t>
            </w:r>
            <w:r w:rsidR="004713B1" w:rsidRPr="006F6CC9">
              <w:rPr>
                <w:rFonts w:ascii="Arial" w:hAnsi="Arial" w:cs="Arial"/>
                <w:b/>
                <w:sz w:val="16"/>
                <w:szCs w:val="16"/>
                <w:lang w:val="en-AU"/>
              </w:rPr>
              <w:t>AFCA</w:t>
            </w:r>
            <w:r w:rsidR="004713B1" w:rsidRPr="006F6CC9">
              <w:rPr>
                <w:rFonts w:ascii="Arial" w:hAnsi="Arial" w:cs="Arial"/>
                <w:sz w:val="16"/>
                <w:szCs w:val="16"/>
                <w:lang w:val="en-AU"/>
              </w:rPr>
              <w:t>).  If your complaint cannot be resolved to your satisfaction by us</w:t>
            </w:r>
            <w:r w:rsidR="00301738" w:rsidRPr="006F6CC9">
              <w:rPr>
                <w:rFonts w:ascii="Arial" w:hAnsi="Arial" w:cs="Arial"/>
                <w:sz w:val="16"/>
                <w:szCs w:val="16"/>
                <w:lang w:val="en-AU"/>
              </w:rPr>
              <w:t>,</w:t>
            </w:r>
            <w:r w:rsidR="004713B1" w:rsidRPr="006F6CC9">
              <w:rPr>
                <w:rFonts w:ascii="Arial" w:hAnsi="Arial" w:cs="Arial"/>
                <w:sz w:val="16"/>
                <w:szCs w:val="16"/>
                <w:lang w:val="en-AU"/>
              </w:rPr>
              <w:t xml:space="preserve"> you have the right to refer the matter to the AFCA. AFCA provides fair and independent financial services complaint resolution that is free to customers. The AFCA can be contacted </w:t>
            </w:r>
            <w:r w:rsidR="004713B1" w:rsidRPr="006F6CC9">
              <w:rPr>
                <w:rFonts w:ascii="Arial" w:hAnsi="Arial" w:cs="Arial"/>
                <w:sz w:val="16"/>
                <w:szCs w:val="16"/>
              </w:rPr>
              <w:t>at:</w:t>
            </w:r>
          </w:p>
          <w:p w14:paraId="1D7042F4" w14:textId="2F9543B4" w:rsidR="00582535" w:rsidRPr="006F6CC9" w:rsidRDefault="004713B1" w:rsidP="0032793C">
            <w:pPr>
              <w:pStyle w:val="Serviceprovideranswer"/>
              <w:spacing w:after="80" w:line="240" w:lineRule="auto"/>
              <w:ind w:left="709" w:right="142"/>
              <w:rPr>
                <w:rFonts w:ascii="Arial" w:hAnsi="Arial" w:cs="Arial"/>
                <w:color w:val="000000"/>
                <w:sz w:val="16"/>
                <w:szCs w:val="16"/>
              </w:rPr>
            </w:pPr>
            <w:r w:rsidRPr="006F6CC9">
              <w:rPr>
                <w:rFonts w:ascii="Arial" w:hAnsi="Arial" w:cs="Arial"/>
                <w:sz w:val="16"/>
                <w:szCs w:val="16"/>
              </w:rPr>
              <w:t>Mailing address - Australian Financial Complaints Authority, GPO Box 3, Melbourne, VIC 3001</w:t>
            </w:r>
            <w:r w:rsidRPr="006F6CC9">
              <w:rPr>
                <w:rFonts w:ascii="Arial" w:hAnsi="Arial" w:cs="Arial"/>
                <w:sz w:val="16"/>
                <w:szCs w:val="16"/>
              </w:rPr>
              <w:br/>
            </w:r>
            <w:r w:rsidRPr="006F6CC9">
              <w:rPr>
                <w:rFonts w:ascii="Arial" w:hAnsi="Arial" w:cs="Arial"/>
                <w:sz w:val="16"/>
                <w:szCs w:val="16"/>
              </w:rPr>
              <w:br/>
              <w:t xml:space="preserve">Ph - </w:t>
            </w:r>
            <w:r w:rsidRPr="006F6CC9">
              <w:rPr>
                <w:rFonts w:ascii="Arial" w:hAnsi="Arial" w:cs="Arial"/>
                <w:color w:val="000000"/>
                <w:sz w:val="16"/>
                <w:szCs w:val="16"/>
              </w:rPr>
              <w:t xml:space="preserve">1800 931 678 </w:t>
            </w:r>
          </w:p>
          <w:p w14:paraId="082EF399" w14:textId="1A8A65FE" w:rsidR="00582535" w:rsidRPr="006F6CC9" w:rsidRDefault="004713B1" w:rsidP="0032793C">
            <w:pPr>
              <w:pStyle w:val="Serviceprovideranswer"/>
              <w:spacing w:after="80" w:line="240" w:lineRule="auto"/>
              <w:ind w:left="709" w:right="142"/>
              <w:rPr>
                <w:rFonts w:ascii="Arial" w:hAnsi="Arial" w:cs="Arial"/>
                <w:color w:val="000000"/>
                <w:sz w:val="16"/>
                <w:szCs w:val="16"/>
              </w:rPr>
            </w:pPr>
            <w:r w:rsidRPr="006F6CC9">
              <w:rPr>
                <w:rFonts w:ascii="Arial" w:hAnsi="Arial" w:cs="Arial"/>
                <w:color w:val="000000"/>
                <w:sz w:val="16"/>
                <w:szCs w:val="16"/>
              </w:rPr>
              <w:t xml:space="preserve">Email - </w:t>
            </w:r>
            <w:r w:rsidRPr="006F6CC9">
              <w:rPr>
                <w:rFonts w:ascii="Arial" w:hAnsi="Arial" w:cs="Arial"/>
                <w:sz w:val="16"/>
                <w:szCs w:val="16"/>
              </w:rPr>
              <w:t>info@afca.org.au</w:t>
            </w:r>
            <w:r w:rsidRPr="006F6CC9">
              <w:rPr>
                <w:rFonts w:ascii="Arial" w:hAnsi="Arial" w:cs="Arial"/>
                <w:color w:val="000000"/>
                <w:sz w:val="16"/>
                <w:szCs w:val="16"/>
              </w:rPr>
              <w:t xml:space="preserve"> </w:t>
            </w:r>
          </w:p>
          <w:p w14:paraId="2726F6B9" w14:textId="2A3ABF48" w:rsidR="00582535" w:rsidRPr="006F6CC9" w:rsidRDefault="004713B1" w:rsidP="0032793C">
            <w:pPr>
              <w:pStyle w:val="Serviceprovideranswer"/>
              <w:spacing w:after="80" w:line="240" w:lineRule="auto"/>
              <w:ind w:left="709" w:right="142"/>
              <w:rPr>
                <w:rFonts w:ascii="Arial" w:hAnsi="Arial" w:cs="Arial"/>
                <w:sz w:val="16"/>
                <w:szCs w:val="16"/>
                <w:lang w:val="en-AU"/>
              </w:rPr>
            </w:pPr>
            <w:r w:rsidRPr="006F6CC9">
              <w:rPr>
                <w:rFonts w:ascii="Arial" w:hAnsi="Arial" w:cs="Arial"/>
                <w:color w:val="000000"/>
                <w:sz w:val="16"/>
                <w:szCs w:val="16"/>
              </w:rPr>
              <w:t>W</w:t>
            </w:r>
            <w:r w:rsidRPr="006F6CC9">
              <w:rPr>
                <w:rFonts w:ascii="Arial" w:hAnsi="Arial" w:cs="Arial"/>
                <w:sz w:val="16"/>
                <w:szCs w:val="16"/>
              </w:rPr>
              <w:t xml:space="preserve">ebsite - </w:t>
            </w:r>
            <w:hyperlink r:id="rId9" w:history="1">
              <w:r w:rsidRPr="006F6CC9">
                <w:rPr>
                  <w:rStyle w:val="Hyperlink"/>
                  <w:rFonts w:ascii="Arial" w:hAnsi="Arial" w:cs="Arial"/>
                  <w:color w:val="auto"/>
                  <w:sz w:val="16"/>
                  <w:szCs w:val="16"/>
                </w:rPr>
                <w:t>www.afca.org.au</w:t>
              </w:r>
            </w:hyperlink>
          </w:p>
        </w:tc>
      </w:tr>
      <w:tr w:rsidR="00582535" w:rsidRPr="006F6CC9" w14:paraId="3F4A243B" w14:textId="77777777">
        <w:trPr>
          <w:cantSplit/>
          <w:trHeight w:val="140"/>
        </w:trPr>
        <w:tc>
          <w:tcPr>
            <w:tcW w:w="2774" w:type="dxa"/>
            <w:tcBorders>
              <w:top w:val="single" w:sz="6" w:space="0" w:color="auto"/>
              <w:bottom w:val="single" w:sz="6" w:space="0" w:color="auto"/>
            </w:tcBorders>
          </w:tcPr>
          <w:p w14:paraId="0674D1D5"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lastRenderedPageBreak/>
              <w:t>What arrangements do you have in place to compensate clients for losses?</w:t>
            </w:r>
          </w:p>
        </w:tc>
        <w:tc>
          <w:tcPr>
            <w:tcW w:w="8079" w:type="dxa"/>
            <w:tcBorders>
              <w:top w:val="single" w:sz="6" w:space="0" w:color="auto"/>
              <w:bottom w:val="single" w:sz="6" w:space="0" w:color="auto"/>
            </w:tcBorders>
          </w:tcPr>
          <w:p w14:paraId="4AA29419" w14:textId="567B9F6F" w:rsidR="00582535" w:rsidRPr="006F6CC9" w:rsidRDefault="00123D98"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Risk Broking Pty Ltd</w:t>
            </w:r>
            <w:r w:rsidR="004713B1" w:rsidRPr="006F6CC9">
              <w:rPr>
                <w:rFonts w:ascii="Arial" w:hAnsi="Arial" w:cs="Arial"/>
                <w:sz w:val="16"/>
                <w:szCs w:val="16"/>
                <w:lang w:val="en-AU"/>
              </w:rPr>
              <w:t xml:space="preserve"> has a professional indemnity insurance policy (</w:t>
            </w:r>
            <w:r w:rsidR="004713B1" w:rsidRPr="006F6CC9">
              <w:rPr>
                <w:rFonts w:ascii="Arial" w:hAnsi="Arial" w:cs="Arial"/>
                <w:b/>
                <w:sz w:val="16"/>
                <w:szCs w:val="16"/>
                <w:lang w:val="en-AU"/>
              </w:rPr>
              <w:t>PI policy</w:t>
            </w:r>
            <w:r w:rsidR="004713B1" w:rsidRPr="006F6CC9">
              <w:rPr>
                <w:rFonts w:ascii="Arial" w:hAnsi="Arial" w:cs="Arial"/>
                <w:sz w:val="16"/>
                <w:szCs w:val="16"/>
                <w:lang w:val="en-AU"/>
              </w:rPr>
              <w:t xml:space="preserve">) in place. </w:t>
            </w:r>
          </w:p>
          <w:p w14:paraId="5A185401" w14:textId="40D4E3B9"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The PI policy covers us and our employees for claims made against us and our employees by clients as a result of the conduct of us or our employees in the provision of financial services.  The PI policy covers us and our representatives (including our authorised representatives) for claims made against us and our representatives by clients as a result of the conduct of us, our employees or representatives in the provision of financial services.  </w:t>
            </w:r>
          </w:p>
          <w:p w14:paraId="725B8ACB" w14:textId="4718D42E"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Our PI policy </w:t>
            </w:r>
            <w:r w:rsidR="00123D98" w:rsidRPr="006F6CC9">
              <w:rPr>
                <w:rFonts w:ascii="Arial" w:hAnsi="Arial" w:cs="Arial"/>
                <w:sz w:val="16"/>
                <w:szCs w:val="16"/>
                <w:lang w:val="en-AU"/>
              </w:rPr>
              <w:t>will not</w:t>
            </w:r>
            <w:r w:rsidRPr="006F6CC9">
              <w:rPr>
                <w:rFonts w:ascii="Arial" w:hAnsi="Arial" w:cs="Arial"/>
                <w:sz w:val="16"/>
                <w:szCs w:val="16"/>
                <w:lang w:val="en-AU"/>
              </w:rPr>
              <w:t xml:space="preserve"> cover us for claims relating to the conduct of representatives who no longer work for us.</w:t>
            </w:r>
          </w:p>
          <w:p w14:paraId="3CE8852F" w14:textId="06AF3C28"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This policy satisfies the requirements for compensation arrangements under section 912B of the Corporations Act.</w:t>
            </w:r>
          </w:p>
        </w:tc>
      </w:tr>
      <w:tr w:rsidR="00582535" w:rsidRPr="006F6CC9" w14:paraId="2D94EDA8" w14:textId="77777777">
        <w:trPr>
          <w:cantSplit/>
          <w:trHeight w:val="140"/>
        </w:trPr>
        <w:tc>
          <w:tcPr>
            <w:tcW w:w="2774" w:type="dxa"/>
            <w:tcBorders>
              <w:top w:val="single" w:sz="6" w:space="0" w:color="auto"/>
              <w:bottom w:val="single" w:sz="6" w:space="0" w:color="auto"/>
            </w:tcBorders>
          </w:tcPr>
          <w:p w14:paraId="1A5CC234" w14:textId="77777777" w:rsidR="00582535" w:rsidRPr="006F6CC9" w:rsidRDefault="004713B1" w:rsidP="0032793C">
            <w:pPr>
              <w:pStyle w:val="Customerquestion"/>
              <w:spacing w:line="240" w:lineRule="auto"/>
              <w:ind w:right="142"/>
              <w:rPr>
                <w:rFonts w:ascii="Arial" w:hAnsi="Arial" w:cs="Arial"/>
                <w:b/>
                <w:bCs/>
                <w:i w:val="0"/>
                <w:iCs/>
                <w:sz w:val="16"/>
                <w:szCs w:val="16"/>
                <w:lang w:val="en-AU"/>
              </w:rPr>
            </w:pPr>
            <w:r w:rsidRPr="006F6CC9">
              <w:rPr>
                <w:rFonts w:ascii="Arial" w:hAnsi="Arial" w:cs="Arial"/>
                <w:b/>
                <w:bCs/>
                <w:i w:val="0"/>
                <w:iCs/>
                <w:sz w:val="16"/>
                <w:szCs w:val="16"/>
                <w:lang w:val="en-AU"/>
              </w:rPr>
              <w:t>Any questions?</w:t>
            </w:r>
          </w:p>
        </w:tc>
        <w:tc>
          <w:tcPr>
            <w:tcW w:w="8079" w:type="dxa"/>
            <w:tcBorders>
              <w:top w:val="single" w:sz="6" w:space="0" w:color="auto"/>
              <w:bottom w:val="single" w:sz="6" w:space="0" w:color="auto"/>
            </w:tcBorders>
          </w:tcPr>
          <w:p w14:paraId="73930567" w14:textId="7E0EA2E5"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If you have any further questions about the financial services </w:t>
            </w:r>
            <w:r w:rsidR="000F1474" w:rsidRPr="006F6CC9">
              <w:rPr>
                <w:rFonts w:ascii="Arial" w:hAnsi="Arial" w:cs="Arial"/>
                <w:sz w:val="16"/>
                <w:szCs w:val="16"/>
                <w:lang w:val="en-AU"/>
              </w:rPr>
              <w:t>Risk Broking Pty Ltd</w:t>
            </w:r>
            <w:r w:rsidRPr="006F6CC9">
              <w:rPr>
                <w:rFonts w:ascii="Arial" w:hAnsi="Arial" w:cs="Arial"/>
                <w:sz w:val="16"/>
                <w:szCs w:val="16"/>
                <w:lang w:val="en-AU"/>
              </w:rPr>
              <w:t xml:space="preserve"> provides, please contact us.</w:t>
            </w:r>
          </w:p>
          <w:p w14:paraId="6A432951" w14:textId="5091E4B3" w:rsidR="00582535" w:rsidRPr="006F6CC9" w:rsidRDefault="004713B1" w:rsidP="0032793C">
            <w:pPr>
              <w:pStyle w:val="Serviceprovideranswer"/>
              <w:spacing w:after="80" w:line="240" w:lineRule="auto"/>
              <w:ind w:right="142"/>
              <w:rPr>
                <w:rFonts w:ascii="Arial" w:hAnsi="Arial" w:cs="Arial"/>
                <w:sz w:val="16"/>
                <w:szCs w:val="16"/>
                <w:lang w:val="en-AU"/>
              </w:rPr>
            </w:pPr>
            <w:r w:rsidRPr="006F6CC9">
              <w:rPr>
                <w:rFonts w:ascii="Arial" w:hAnsi="Arial" w:cs="Arial"/>
                <w:sz w:val="16"/>
                <w:szCs w:val="16"/>
                <w:lang w:val="en-AU"/>
              </w:rPr>
              <w:t xml:space="preserve">Please retain this document for your reference and any future dealings with </w:t>
            </w:r>
            <w:r w:rsidR="000F1474" w:rsidRPr="006F6CC9">
              <w:rPr>
                <w:rFonts w:ascii="Arial" w:hAnsi="Arial" w:cs="Arial"/>
                <w:sz w:val="16"/>
                <w:szCs w:val="16"/>
                <w:lang w:val="en-AU"/>
              </w:rPr>
              <w:t>Risk Broking Pty Ltd</w:t>
            </w:r>
            <w:r w:rsidRPr="006F6CC9">
              <w:rPr>
                <w:rFonts w:ascii="Arial" w:hAnsi="Arial" w:cs="Arial"/>
                <w:sz w:val="16"/>
                <w:szCs w:val="16"/>
                <w:lang w:val="en-AU"/>
              </w:rPr>
              <w:t>.</w:t>
            </w:r>
          </w:p>
        </w:tc>
      </w:tr>
    </w:tbl>
    <w:p w14:paraId="456E08B8" w14:textId="77777777" w:rsidR="00582535" w:rsidRPr="008A76FE" w:rsidRDefault="00582535">
      <w:pPr>
        <w:pStyle w:val="CompanyLogofollowingpages"/>
        <w:spacing w:after="0"/>
        <w:rPr>
          <w:rFonts w:ascii="Arial" w:hAnsi="Arial" w:cs="Arial"/>
          <w:lang w:val="en-AU"/>
        </w:rPr>
      </w:pPr>
    </w:p>
    <w:p w14:paraId="295147A6" w14:textId="77777777" w:rsidR="00582535" w:rsidRPr="008A76FE" w:rsidRDefault="00582535">
      <w:pPr>
        <w:tabs>
          <w:tab w:val="left" w:pos="975"/>
        </w:tabs>
        <w:rPr>
          <w:rFonts w:ascii="Arial" w:hAnsi="Arial" w:cs="Arial"/>
          <w:lang w:val="en-AU"/>
        </w:rPr>
      </w:pPr>
    </w:p>
    <w:sectPr w:rsidR="00582535" w:rsidRPr="008A76FE" w:rsidSect="008A76FE">
      <w:headerReference w:type="default" r:id="rId10"/>
      <w:footerReference w:type="even" r:id="rId11"/>
      <w:footerReference w:type="default" r:id="rId12"/>
      <w:headerReference w:type="first" r:id="rId13"/>
      <w:footerReference w:type="first" r:id="rId14"/>
      <w:endnotePr>
        <w:numFmt w:val="decimal"/>
      </w:endnotePr>
      <w:pgSz w:w="11900" w:h="16840"/>
      <w:pgMar w:top="1814" w:right="737" w:bottom="567" w:left="737" w:header="567" w:footer="497" w:gutter="0"/>
      <w:paperSrc w:first="261" w:other="261"/>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31A2" w14:textId="77777777" w:rsidR="00582535" w:rsidRDefault="00582535"/>
  </w:endnote>
  <w:endnote w:type="continuationSeparator" w:id="0">
    <w:p w14:paraId="4B03F8CA" w14:textId="77777777" w:rsidR="00582535" w:rsidRDefault="0047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401C" w14:textId="1AB31AA0" w:rsidR="00582535" w:rsidRDefault="004713B1">
    <w:pPr>
      <w:pStyle w:val="Footer"/>
    </w:pPr>
    <w:r>
      <w:fldChar w:fldCharType="begin"/>
    </w:r>
    <w:r>
      <w:instrText xml:space="preserve"> DOCPROPERTY "Document Footer" </w:instrText>
    </w:r>
    <w:r>
      <w:fldChar w:fldCharType="separate"/>
    </w:r>
    <w:r w:rsidR="002138D1">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7A39" w14:textId="55F88F3C" w:rsidR="00582535" w:rsidRPr="008A76FE" w:rsidRDefault="008A76FE">
    <w:pPr>
      <w:pStyle w:val="pagenumber"/>
      <w:tabs>
        <w:tab w:val="left" w:pos="9350"/>
      </w:tabs>
      <w:jc w:val="left"/>
      <w:rPr>
        <w:rFonts w:ascii="Arial" w:hAnsi="Arial" w:cs="Arial"/>
        <w:i w:val="0"/>
        <w:iCs/>
        <w:sz w:val="16"/>
      </w:rPr>
    </w:pPr>
    <w:r w:rsidRPr="008A76FE">
      <w:rPr>
        <w:rFonts w:ascii="Arial" w:hAnsi="Arial" w:cs="Arial"/>
        <w:i w:val="0"/>
        <w:iCs/>
        <w:sz w:val="16"/>
      </w:rPr>
      <w:t xml:space="preserve">Risk </w:t>
    </w:r>
    <w:r w:rsidR="00BC0670">
      <w:rPr>
        <w:rFonts w:ascii="Arial" w:hAnsi="Arial" w:cs="Arial"/>
        <w:i w:val="0"/>
        <w:iCs/>
        <w:sz w:val="16"/>
      </w:rPr>
      <w:t>Broking</w:t>
    </w:r>
    <w:r w:rsidRPr="008A76FE">
      <w:rPr>
        <w:rFonts w:ascii="Arial" w:hAnsi="Arial" w:cs="Arial"/>
        <w:i w:val="0"/>
        <w:iCs/>
        <w:sz w:val="16"/>
      </w:rPr>
      <w:t xml:space="preserve"> Financial Services Guide V</w:t>
    </w:r>
    <w:r w:rsidR="005A1C93">
      <w:rPr>
        <w:rFonts w:ascii="Arial" w:hAnsi="Arial" w:cs="Arial"/>
        <w:i w:val="0"/>
        <w:iCs/>
        <w:sz w:val="16"/>
      </w:rPr>
      <w:t>3</w:t>
    </w:r>
    <w:r w:rsidRPr="008A76FE">
      <w:rPr>
        <w:rFonts w:ascii="Arial" w:hAnsi="Arial" w:cs="Arial"/>
        <w:i w:val="0"/>
        <w:iCs/>
        <w:sz w:val="16"/>
      </w:rPr>
      <w:t xml:space="preserve"> 0</w:t>
    </w:r>
    <w:r w:rsidR="005A1C93">
      <w:rPr>
        <w:rFonts w:ascii="Arial" w:hAnsi="Arial" w:cs="Arial"/>
        <w:i w:val="0"/>
        <w:iCs/>
        <w:sz w:val="16"/>
      </w:rPr>
      <w:t>2</w:t>
    </w:r>
    <w:r w:rsidRPr="008A76FE">
      <w:rPr>
        <w:rFonts w:ascii="Arial" w:hAnsi="Arial" w:cs="Arial"/>
        <w:i w:val="0"/>
        <w:iCs/>
        <w:sz w:val="16"/>
      </w:rPr>
      <w:t>.0</w:t>
    </w:r>
    <w:r w:rsidR="005A1C93">
      <w:rPr>
        <w:rFonts w:ascii="Arial" w:hAnsi="Arial" w:cs="Arial"/>
        <w:i w:val="0"/>
        <w:iCs/>
        <w:sz w:val="16"/>
      </w:rPr>
      <w:t>6</w:t>
    </w:r>
    <w:r w:rsidRPr="008A76FE">
      <w:rPr>
        <w:rFonts w:ascii="Arial" w:hAnsi="Arial" w:cs="Arial"/>
        <w:i w:val="0"/>
        <w:iCs/>
        <w:sz w:val="16"/>
      </w:rPr>
      <w:t>.202</w:t>
    </w:r>
    <w:r w:rsidR="005A1C93">
      <w:rPr>
        <w:rFonts w:ascii="Arial" w:hAnsi="Arial" w:cs="Arial"/>
        <w:i w:val="0"/>
        <w:iCs/>
        <w:sz w:val="16"/>
      </w:rPr>
      <w:t>2</w:t>
    </w:r>
    <w:r w:rsidR="004713B1">
      <w:rPr>
        <w:rFonts w:ascii="Times New Roman" w:hAnsi="Times New Roman"/>
        <w:i w:val="0"/>
        <w:iCs/>
        <w:sz w:val="16"/>
      </w:rPr>
      <w:tab/>
    </w:r>
    <w:r w:rsidR="004713B1" w:rsidRPr="008A76FE">
      <w:rPr>
        <w:rFonts w:ascii="Arial" w:hAnsi="Arial" w:cs="Arial"/>
        <w:i w:val="0"/>
        <w:sz w:val="16"/>
      </w:rPr>
      <w:t xml:space="preserve">Page </w:t>
    </w:r>
    <w:r w:rsidR="004713B1" w:rsidRPr="008A76FE">
      <w:rPr>
        <w:rStyle w:val="PageNumber0"/>
        <w:rFonts w:ascii="Arial" w:hAnsi="Arial" w:cs="Arial"/>
        <w:i w:val="0"/>
        <w:sz w:val="18"/>
        <w:szCs w:val="18"/>
      </w:rPr>
      <w:fldChar w:fldCharType="begin"/>
    </w:r>
    <w:r w:rsidR="004713B1" w:rsidRPr="008A76FE">
      <w:rPr>
        <w:rStyle w:val="PageNumber0"/>
        <w:rFonts w:ascii="Arial" w:hAnsi="Arial" w:cs="Arial"/>
        <w:i w:val="0"/>
        <w:sz w:val="18"/>
        <w:szCs w:val="18"/>
      </w:rPr>
      <w:instrText xml:space="preserve"> PAGE </w:instrText>
    </w:r>
    <w:r w:rsidR="004713B1" w:rsidRPr="008A76FE">
      <w:rPr>
        <w:rStyle w:val="PageNumber0"/>
        <w:rFonts w:ascii="Arial" w:hAnsi="Arial" w:cs="Arial"/>
        <w:i w:val="0"/>
        <w:sz w:val="18"/>
        <w:szCs w:val="18"/>
      </w:rPr>
      <w:fldChar w:fldCharType="separate"/>
    </w:r>
    <w:r w:rsidR="00BC2EA1" w:rsidRPr="008A76FE">
      <w:rPr>
        <w:rStyle w:val="PageNumber0"/>
        <w:rFonts w:ascii="Arial" w:hAnsi="Arial" w:cs="Arial"/>
        <w:i w:val="0"/>
        <w:noProof/>
        <w:sz w:val="18"/>
        <w:szCs w:val="18"/>
      </w:rPr>
      <w:t>1</w:t>
    </w:r>
    <w:r w:rsidR="004713B1" w:rsidRPr="008A76FE">
      <w:rPr>
        <w:rStyle w:val="PageNumber0"/>
        <w:rFonts w:ascii="Arial" w:hAnsi="Arial" w:cs="Arial"/>
        <w:i w:val="0"/>
        <w:sz w:val="18"/>
        <w:szCs w:val="18"/>
      </w:rPr>
      <w:fldChar w:fldCharType="end"/>
    </w:r>
    <w:r w:rsidR="004713B1" w:rsidRPr="008A76FE">
      <w:rPr>
        <w:rStyle w:val="PageNumber0"/>
        <w:rFonts w:ascii="Arial" w:hAnsi="Arial" w:cs="Arial"/>
        <w:i w:val="0"/>
        <w:sz w:val="18"/>
        <w:szCs w:val="18"/>
      </w:rPr>
      <w:t xml:space="preserve"> </w:t>
    </w:r>
    <w:r w:rsidR="004713B1" w:rsidRPr="008A76FE">
      <w:rPr>
        <w:rFonts w:ascii="Arial" w:hAnsi="Arial" w:cs="Arial"/>
        <w:i w:val="0"/>
        <w:sz w:val="16"/>
      </w:rPr>
      <w:t xml:space="preserve">of </w:t>
    </w:r>
    <w:r w:rsidR="004713B1" w:rsidRPr="008A76FE">
      <w:rPr>
        <w:rStyle w:val="PageNumber0"/>
        <w:rFonts w:ascii="Arial" w:hAnsi="Arial" w:cs="Arial"/>
        <w:i w:val="0"/>
        <w:sz w:val="16"/>
      </w:rPr>
      <w:fldChar w:fldCharType="begin"/>
    </w:r>
    <w:r w:rsidR="004713B1" w:rsidRPr="008A76FE">
      <w:rPr>
        <w:rStyle w:val="PageNumber0"/>
        <w:rFonts w:ascii="Arial" w:hAnsi="Arial" w:cs="Arial"/>
        <w:i w:val="0"/>
        <w:sz w:val="16"/>
      </w:rPr>
      <w:instrText xml:space="preserve"> SECTIONPAGES  </w:instrText>
    </w:r>
    <w:r w:rsidR="004713B1" w:rsidRPr="008A76FE">
      <w:rPr>
        <w:rStyle w:val="PageNumber0"/>
        <w:rFonts w:ascii="Arial" w:hAnsi="Arial" w:cs="Arial"/>
        <w:i w:val="0"/>
        <w:sz w:val="16"/>
      </w:rPr>
      <w:fldChar w:fldCharType="separate"/>
    </w:r>
    <w:r w:rsidR="002138D1">
      <w:rPr>
        <w:rStyle w:val="PageNumber0"/>
        <w:rFonts w:ascii="Arial" w:hAnsi="Arial" w:cs="Arial"/>
        <w:i w:val="0"/>
        <w:noProof/>
        <w:sz w:val="16"/>
      </w:rPr>
      <w:t>4</w:t>
    </w:r>
    <w:r w:rsidR="004713B1" w:rsidRPr="008A76FE">
      <w:rPr>
        <w:rStyle w:val="PageNumber0"/>
        <w:rFonts w:ascii="Arial" w:hAnsi="Arial" w:cs="Arial"/>
        <w:i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9FB" w14:textId="10A464CF" w:rsidR="00582535" w:rsidRPr="008A76FE" w:rsidRDefault="008A76FE" w:rsidP="008A76FE">
    <w:pPr>
      <w:pStyle w:val="Footer"/>
    </w:pPr>
    <w:r w:rsidRPr="008A76FE">
      <w:rPr>
        <w:rFonts w:ascii="Arial" w:hAnsi="Arial" w:cs="Arial"/>
        <w:sz w:val="16"/>
      </w:rPr>
      <w:t xml:space="preserve">Risk </w:t>
    </w:r>
    <w:r w:rsidR="00BC0670">
      <w:rPr>
        <w:rFonts w:ascii="Arial" w:hAnsi="Arial" w:cs="Arial"/>
        <w:sz w:val="16"/>
      </w:rPr>
      <w:t>Broking</w:t>
    </w:r>
    <w:r w:rsidRPr="008A76FE">
      <w:rPr>
        <w:rFonts w:ascii="Arial" w:hAnsi="Arial" w:cs="Arial"/>
        <w:sz w:val="16"/>
      </w:rPr>
      <w:t xml:space="preserve"> Financial Services Guide V</w:t>
    </w:r>
    <w:r w:rsidR="00204D9E">
      <w:rPr>
        <w:rFonts w:ascii="Arial" w:hAnsi="Arial" w:cs="Arial"/>
        <w:sz w:val="16"/>
      </w:rPr>
      <w:t>3</w:t>
    </w:r>
    <w:r w:rsidRPr="008A76FE">
      <w:rPr>
        <w:rFonts w:ascii="Arial" w:hAnsi="Arial" w:cs="Arial"/>
        <w:sz w:val="16"/>
      </w:rPr>
      <w:t xml:space="preserve"> 0</w:t>
    </w:r>
    <w:r w:rsidR="00204D9E">
      <w:rPr>
        <w:rFonts w:ascii="Arial" w:hAnsi="Arial" w:cs="Arial"/>
        <w:sz w:val="16"/>
      </w:rPr>
      <w:t>2</w:t>
    </w:r>
    <w:r w:rsidRPr="008A76FE">
      <w:rPr>
        <w:rFonts w:ascii="Arial" w:hAnsi="Arial" w:cs="Arial"/>
        <w:sz w:val="16"/>
      </w:rPr>
      <w:t>.0</w:t>
    </w:r>
    <w:r w:rsidR="00204D9E">
      <w:rPr>
        <w:rFonts w:ascii="Arial" w:hAnsi="Arial" w:cs="Arial"/>
        <w:sz w:val="16"/>
      </w:rPr>
      <w:t>6</w:t>
    </w:r>
    <w:r w:rsidRPr="008A76FE">
      <w:rPr>
        <w:rFonts w:ascii="Arial" w:hAnsi="Arial" w:cs="Arial"/>
        <w:sz w:val="16"/>
      </w:rPr>
      <w:t>.202</w:t>
    </w:r>
    <w:r w:rsidR="00204D9E">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961C" w14:textId="77777777" w:rsidR="00582535" w:rsidRDefault="004713B1">
      <w:pPr>
        <w:framePr w:wrap="auto" w:hAnchor="margin"/>
      </w:pPr>
      <w:r>
        <w:separator/>
      </w:r>
      <w:r>
        <w:separator/>
      </w:r>
      <w:r>
        <w:separator/>
      </w:r>
    </w:p>
    <w:p w14:paraId="2575A271" w14:textId="77777777" w:rsidR="00582535" w:rsidRDefault="004713B1">
      <w:pPr>
        <w:pStyle w:val="Noparagraphstyle"/>
        <w:tabs>
          <w:tab w:val="right" w:pos="10400"/>
        </w:tabs>
        <w:spacing w:after="85"/>
        <w:rPr>
          <w:rFonts w:ascii="New York" w:hAnsi="New York"/>
          <w:sz w:val="14"/>
          <w:u w:val="none"/>
        </w:rPr>
      </w:pP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p>
    <w:p w14:paraId="2CE57CAE" w14:textId="77777777" w:rsidR="00582535" w:rsidRDefault="004713B1">
      <w:pPr>
        <w:pStyle w:val="Noparagraphstyle"/>
        <w:tabs>
          <w:tab w:val="right" w:pos="10400"/>
        </w:tabs>
        <w:spacing w:after="85"/>
        <w:rPr>
          <w:rFonts w:ascii="New York" w:hAnsi="New York"/>
          <w:sz w:val="14"/>
          <w:u w:val="none"/>
        </w:rPr>
      </w:pP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p>
    <w:p w14:paraId="7AECD874" w14:textId="77777777" w:rsidR="00582535" w:rsidRDefault="004713B1">
      <w:r>
        <w:rPr>
          <w:sz w:val="14"/>
        </w:rPr>
        <w:t xml:space="preserve">This Financial Services Guide (FSG) is endorsed by the Financial Planning Association of Australia, </w:t>
      </w:r>
      <w:r>
        <w:rPr>
          <w:sz w:val="14"/>
        </w:rPr>
        <w:br/>
        <w:t xml:space="preserve">Investment and Financial Services Association, National Insurance Brokers Association of </w:t>
      </w:r>
      <w:r>
        <w:rPr>
          <w:sz w:val="14"/>
        </w:rPr>
        <w:br/>
        <w:t>Australia and Insurance Council of Australia for use by their members.</w:t>
      </w:r>
    </w:p>
  </w:footnote>
  <w:footnote w:type="continuationSeparator" w:id="0">
    <w:p w14:paraId="7DCFC2B7" w14:textId="77777777" w:rsidR="00582535" w:rsidRDefault="0047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5995" w14:textId="33CD91D2" w:rsidR="00582535" w:rsidRDefault="00582535" w:rsidP="00C409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2FE" w14:textId="3169C776" w:rsidR="008A76FE" w:rsidRDefault="008A76FE">
    <w:pPr>
      <w:pStyle w:val="Header"/>
    </w:pPr>
    <w:r>
      <w:rPr>
        <w:noProof/>
        <w:lang w:val="en-AU" w:eastAsia="en-AU"/>
      </w:rPr>
      <w:drawing>
        <wp:anchor distT="0" distB="0" distL="114300" distR="114300" simplePos="0" relativeHeight="251658240" behindDoc="0" locked="0" layoutInCell="1" allowOverlap="1" wp14:anchorId="4215C937" wp14:editId="4CE648BE">
          <wp:simplePos x="0" y="0"/>
          <wp:positionH relativeFrom="margin">
            <wp:align>right</wp:align>
          </wp:positionH>
          <wp:positionV relativeFrom="paragraph">
            <wp:posOffset>-121920</wp:posOffset>
          </wp:positionV>
          <wp:extent cx="2566421" cy="1237491"/>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_Logo_FA-HighRES.PNG"/>
                  <pic:cNvPicPr/>
                </pic:nvPicPr>
                <pic:blipFill>
                  <a:blip r:embed="rId1">
                    <a:extLst>
                      <a:ext uri="{28A0092B-C50C-407E-A947-70E740481C1C}">
                        <a14:useLocalDpi xmlns:a14="http://schemas.microsoft.com/office/drawing/2010/main" val="0"/>
                      </a:ext>
                    </a:extLst>
                  </a:blip>
                  <a:stretch>
                    <a:fillRect/>
                  </a:stretch>
                </pic:blipFill>
                <pic:spPr>
                  <a:xfrm>
                    <a:off x="0" y="0"/>
                    <a:ext cx="2566421" cy="12374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bullet"/>
      <w:pStyle w:val="PFBulletLevel1"/>
      <w:lvlText w:val="&gt;"/>
      <w:lvlJc w:val="left"/>
      <w:pPr>
        <w:tabs>
          <w:tab w:val="num" w:pos="360"/>
        </w:tabs>
        <w:ind w:left="360" w:hanging="360"/>
      </w:pPr>
      <w:rPr>
        <w:rFonts w:ascii="Arial" w:hAnsi="Arial" w:hint="default"/>
        <w:b w:val="0"/>
        <w:i w:val="0"/>
        <w:sz w:val="20"/>
      </w:rPr>
    </w:lvl>
  </w:abstractNum>
  <w:abstractNum w:abstractNumId="1" w15:restartNumberingAfterBreak="0">
    <w:nsid w:val="084C69D7"/>
    <w:multiLevelType w:val="hybridMultilevel"/>
    <w:tmpl w:val="62B4F5EE"/>
    <w:lvl w:ilvl="0" w:tplc="7472BDB2">
      <w:numFmt w:val="bullet"/>
      <w:lvlText w:val="-"/>
      <w:lvlJc w:val="left"/>
      <w:pPr>
        <w:ind w:left="346" w:hanging="360"/>
      </w:pPr>
      <w:rPr>
        <w:rFonts w:ascii="Times New Roman" w:eastAsia="Times New Roman" w:hAnsi="Times New Roman" w:cs="Times New Roman" w:hint="default"/>
      </w:rPr>
    </w:lvl>
    <w:lvl w:ilvl="1" w:tplc="E80EED9C" w:tentative="1">
      <w:start w:val="1"/>
      <w:numFmt w:val="bullet"/>
      <w:lvlText w:val="o"/>
      <w:lvlJc w:val="left"/>
      <w:pPr>
        <w:ind w:left="1440" w:hanging="360"/>
      </w:pPr>
      <w:rPr>
        <w:rFonts w:ascii="Courier New" w:hAnsi="Courier New" w:cs="Courier New" w:hint="default"/>
      </w:rPr>
    </w:lvl>
    <w:lvl w:ilvl="2" w:tplc="0E9857F2" w:tentative="1">
      <w:start w:val="1"/>
      <w:numFmt w:val="bullet"/>
      <w:lvlText w:val=""/>
      <w:lvlJc w:val="left"/>
      <w:pPr>
        <w:ind w:left="2160" w:hanging="360"/>
      </w:pPr>
      <w:rPr>
        <w:rFonts w:ascii="Wingdings" w:hAnsi="Wingdings" w:hint="default"/>
      </w:rPr>
    </w:lvl>
    <w:lvl w:ilvl="3" w:tplc="6E54E5F6" w:tentative="1">
      <w:start w:val="1"/>
      <w:numFmt w:val="bullet"/>
      <w:lvlText w:val=""/>
      <w:lvlJc w:val="left"/>
      <w:pPr>
        <w:ind w:left="2880" w:hanging="360"/>
      </w:pPr>
      <w:rPr>
        <w:rFonts w:ascii="Symbol" w:hAnsi="Symbol" w:hint="default"/>
      </w:rPr>
    </w:lvl>
    <w:lvl w:ilvl="4" w:tplc="D37AAB20" w:tentative="1">
      <w:start w:val="1"/>
      <w:numFmt w:val="bullet"/>
      <w:lvlText w:val="o"/>
      <w:lvlJc w:val="left"/>
      <w:pPr>
        <w:ind w:left="3600" w:hanging="360"/>
      </w:pPr>
      <w:rPr>
        <w:rFonts w:ascii="Courier New" w:hAnsi="Courier New" w:cs="Courier New" w:hint="default"/>
      </w:rPr>
    </w:lvl>
    <w:lvl w:ilvl="5" w:tplc="9E362EEE" w:tentative="1">
      <w:start w:val="1"/>
      <w:numFmt w:val="bullet"/>
      <w:lvlText w:val=""/>
      <w:lvlJc w:val="left"/>
      <w:pPr>
        <w:ind w:left="4320" w:hanging="360"/>
      </w:pPr>
      <w:rPr>
        <w:rFonts w:ascii="Wingdings" w:hAnsi="Wingdings" w:hint="default"/>
      </w:rPr>
    </w:lvl>
    <w:lvl w:ilvl="6" w:tplc="E586E848" w:tentative="1">
      <w:start w:val="1"/>
      <w:numFmt w:val="bullet"/>
      <w:lvlText w:val=""/>
      <w:lvlJc w:val="left"/>
      <w:pPr>
        <w:ind w:left="5040" w:hanging="360"/>
      </w:pPr>
      <w:rPr>
        <w:rFonts w:ascii="Symbol" w:hAnsi="Symbol" w:hint="default"/>
      </w:rPr>
    </w:lvl>
    <w:lvl w:ilvl="7" w:tplc="B49A252E" w:tentative="1">
      <w:start w:val="1"/>
      <w:numFmt w:val="bullet"/>
      <w:lvlText w:val="o"/>
      <w:lvlJc w:val="left"/>
      <w:pPr>
        <w:ind w:left="5760" w:hanging="360"/>
      </w:pPr>
      <w:rPr>
        <w:rFonts w:ascii="Courier New" w:hAnsi="Courier New" w:cs="Courier New" w:hint="default"/>
      </w:rPr>
    </w:lvl>
    <w:lvl w:ilvl="8" w:tplc="A522A64C" w:tentative="1">
      <w:start w:val="1"/>
      <w:numFmt w:val="bullet"/>
      <w:lvlText w:val=""/>
      <w:lvlJc w:val="left"/>
      <w:pPr>
        <w:ind w:left="6480" w:hanging="360"/>
      </w:pPr>
      <w:rPr>
        <w:rFonts w:ascii="Wingdings" w:hAnsi="Wingdings" w:hint="default"/>
      </w:rPr>
    </w:lvl>
  </w:abstractNum>
  <w:abstractNum w:abstractNumId="2" w15:restartNumberingAfterBreak="0">
    <w:nsid w:val="163E6FAA"/>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B0992"/>
    <w:multiLevelType w:val="multilevel"/>
    <w:tmpl w:val="513E2128"/>
    <w:lvl w:ilvl="0">
      <w:start w:val="1"/>
      <w:numFmt w:val="decimal"/>
      <w:pStyle w:val="PFNumLevel1"/>
      <w:lvlText w:val="%1"/>
      <w:lvlJc w:val="left"/>
      <w:pPr>
        <w:tabs>
          <w:tab w:val="num" w:pos="924"/>
        </w:tabs>
        <w:ind w:left="924" w:hanging="924"/>
      </w:pPr>
      <w:rPr>
        <w:rFonts w:hint="default"/>
      </w:rPr>
    </w:lvl>
    <w:lvl w:ilvl="1">
      <w:start w:val="1"/>
      <w:numFmt w:val="decimal"/>
      <w:pStyle w:val="PFNumLevel2"/>
      <w:lvlText w:val="%1.%2"/>
      <w:lvlJc w:val="left"/>
      <w:pPr>
        <w:tabs>
          <w:tab w:val="num" w:pos="1848"/>
        </w:tabs>
        <w:ind w:left="1848" w:hanging="924"/>
      </w:pPr>
      <w:rPr>
        <w:rFonts w:hint="default"/>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0077DE"/>
    <w:multiLevelType w:val="hybridMultilevel"/>
    <w:tmpl w:val="02049A64"/>
    <w:lvl w:ilvl="0" w:tplc="04090001">
      <w:start w:val="9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323FF"/>
    <w:multiLevelType w:val="multilevel"/>
    <w:tmpl w:val="BE7E93DA"/>
    <w:lvl w:ilvl="0">
      <w:start w:val="1"/>
      <w:numFmt w:val="decimal"/>
      <w:pStyle w:val="Heading1A"/>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3"/>
        </w:tabs>
        <w:ind w:left="2773" w:hanging="925"/>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2B049C6"/>
    <w:multiLevelType w:val="hybridMultilevel"/>
    <w:tmpl w:val="B97A2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6041A"/>
    <w:multiLevelType w:val="hybridMultilevel"/>
    <w:tmpl w:val="8A6CBCD4"/>
    <w:lvl w:ilvl="0" w:tplc="E19EEA70">
      <w:start w:val="1"/>
      <w:numFmt w:val="decimal"/>
      <w:lvlText w:val="%1."/>
      <w:lvlJc w:val="left"/>
      <w:pPr>
        <w:tabs>
          <w:tab w:val="num" w:pos="720"/>
        </w:tabs>
        <w:ind w:left="720" w:hanging="360"/>
      </w:pPr>
      <w:rPr>
        <w:rFonts w:ascii="Helvetica" w:hAnsi="Helvetica"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52A00"/>
    <w:multiLevelType w:val="hybridMultilevel"/>
    <w:tmpl w:val="D350648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15:restartNumberingAfterBreak="0">
    <w:nsid w:val="527C1988"/>
    <w:multiLevelType w:val="hybridMultilevel"/>
    <w:tmpl w:val="4EFC827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BEB1456"/>
    <w:multiLevelType w:val="multilevel"/>
    <w:tmpl w:val="07E2BC94"/>
    <w:lvl w:ilvl="0">
      <w:start w:val="1"/>
      <w:numFmt w:val="decimal"/>
      <w:lvlText w:val="%1"/>
      <w:lvlJc w:val="left"/>
      <w:pPr>
        <w:tabs>
          <w:tab w:val="num" w:pos="924"/>
        </w:tabs>
        <w:ind w:left="924" w:hanging="924"/>
      </w:pPr>
      <w:rPr>
        <w:b w:val="0"/>
        <w:i w:val="0"/>
      </w:r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none"/>
      <w:suff w:val="nothing"/>
      <w:lvlText w:val=""/>
      <w:lvlJc w:val="left"/>
      <w:pPr>
        <w:ind w:left="0" w:firstLine="0"/>
      </w:pPr>
      <w:rPr>
        <w:rFonts w:ascii="Symbol" w:hAnsi="Symbol"/>
        <w:sz w:val="16"/>
      </w:rPr>
    </w:lvl>
    <w:lvl w:ilvl="4">
      <w:start w:val="1"/>
      <w:numFmt w:val="none"/>
      <w:suff w:val="nothing"/>
      <w:lvlText w:val=""/>
      <w:lvlJc w:val="left"/>
      <w:pPr>
        <w:tabs>
          <w:tab w:val="num" w:pos="357"/>
        </w:tabs>
        <w:ind w:left="0" w:firstLine="0"/>
      </w:pPr>
    </w:lvl>
    <w:lvl w:ilvl="5">
      <w:start w:val="1"/>
      <w:numFmt w:val="none"/>
      <w:suff w:val="nothing"/>
      <w:lvlText w:val=""/>
      <w:lvlJc w:val="left"/>
      <w:pPr>
        <w:tabs>
          <w:tab w:val="num" w:pos="357"/>
        </w:tabs>
        <w:ind w:left="0" w:firstLine="0"/>
      </w:pPr>
    </w:lvl>
    <w:lvl w:ilvl="6">
      <w:start w:val="1"/>
      <w:numFmt w:val="none"/>
      <w:suff w:val="nothing"/>
      <w:lvlText w:val=""/>
      <w:lvlJc w:val="left"/>
      <w:pPr>
        <w:tabs>
          <w:tab w:val="num" w:pos="357"/>
        </w:tabs>
        <w:ind w:left="0" w:firstLine="0"/>
      </w:pPr>
    </w:lvl>
    <w:lvl w:ilvl="7">
      <w:start w:val="1"/>
      <w:numFmt w:val="none"/>
      <w:suff w:val="nothing"/>
      <w:lvlText w:val=""/>
      <w:lvlJc w:val="left"/>
      <w:pPr>
        <w:tabs>
          <w:tab w:val="num" w:pos="357"/>
        </w:tabs>
        <w:ind w:left="0" w:firstLine="0"/>
      </w:pPr>
    </w:lvl>
    <w:lvl w:ilvl="8">
      <w:start w:val="1"/>
      <w:numFmt w:val="none"/>
      <w:suff w:val="nothing"/>
      <w:lvlText w:val=""/>
      <w:lvlJc w:val="left"/>
      <w:pPr>
        <w:tabs>
          <w:tab w:val="num" w:pos="357"/>
        </w:tabs>
        <w:ind w:left="0" w:firstLine="0"/>
      </w:pPr>
    </w:lvl>
  </w:abstractNum>
  <w:abstractNum w:abstractNumId="11" w15:restartNumberingAfterBreak="0">
    <w:nsid w:val="6BB9741C"/>
    <w:multiLevelType w:val="hybridMultilevel"/>
    <w:tmpl w:val="60A0721E"/>
    <w:lvl w:ilvl="0" w:tplc="4302EEC4">
      <w:start w:val="9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272F7"/>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4CB5D26"/>
    <w:multiLevelType w:val="hybridMultilevel"/>
    <w:tmpl w:val="E6DAD582"/>
    <w:lvl w:ilvl="0" w:tplc="800E04BE">
      <w:start w:val="1"/>
      <w:numFmt w:val="decimal"/>
      <w:lvlText w:val="%1."/>
      <w:lvlJc w:val="left"/>
      <w:pPr>
        <w:tabs>
          <w:tab w:val="num" w:pos="709"/>
        </w:tabs>
        <w:ind w:left="709" w:hanging="709"/>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0964422">
    <w:abstractNumId w:val="11"/>
  </w:num>
  <w:num w:numId="2" w16cid:durableId="1839227932">
    <w:abstractNumId w:val="4"/>
  </w:num>
  <w:num w:numId="3" w16cid:durableId="1559246937">
    <w:abstractNumId w:val="7"/>
  </w:num>
  <w:num w:numId="4" w16cid:durableId="788939286">
    <w:abstractNumId w:val="13"/>
  </w:num>
  <w:num w:numId="5" w16cid:durableId="583874636">
    <w:abstractNumId w:val="5"/>
  </w:num>
  <w:num w:numId="6" w16cid:durableId="967510001">
    <w:abstractNumId w:val="0"/>
  </w:num>
  <w:num w:numId="7" w16cid:durableId="558513552">
    <w:abstractNumId w:val="3"/>
  </w:num>
  <w:num w:numId="8" w16cid:durableId="290212179">
    <w:abstractNumId w:val="10"/>
  </w:num>
  <w:num w:numId="9" w16cid:durableId="2064789808">
    <w:abstractNumId w:val="2"/>
  </w:num>
  <w:num w:numId="10" w16cid:durableId="264651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6572397">
    <w:abstractNumId w:val="12"/>
  </w:num>
  <w:num w:numId="12" w16cid:durableId="820541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1919303">
    <w:abstractNumId w:val="9"/>
  </w:num>
  <w:num w:numId="14" w16cid:durableId="1647205335">
    <w:abstractNumId w:val="8"/>
  </w:num>
  <w:num w:numId="15" w16cid:durableId="1752969051">
    <w:abstractNumId w:val="3"/>
  </w:num>
  <w:num w:numId="16" w16cid:durableId="1925871273">
    <w:abstractNumId w:val="6"/>
  </w:num>
  <w:num w:numId="17" w16cid:durableId="178699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activeWritingStyle w:appName="MSWord" w:lang="en-US" w:vendorID="5"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67"/>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35"/>
    <w:rsid w:val="00013FF3"/>
    <w:rsid w:val="0005256B"/>
    <w:rsid w:val="000A2B1A"/>
    <w:rsid w:val="000C31EA"/>
    <w:rsid w:val="000C5B01"/>
    <w:rsid w:val="000C6F57"/>
    <w:rsid w:val="000E66C0"/>
    <w:rsid w:val="000F1474"/>
    <w:rsid w:val="001008AC"/>
    <w:rsid w:val="00104BA1"/>
    <w:rsid w:val="00123D98"/>
    <w:rsid w:val="00193F73"/>
    <w:rsid w:val="001C7AD1"/>
    <w:rsid w:val="001D61A2"/>
    <w:rsid w:val="00204D9E"/>
    <w:rsid w:val="002138D1"/>
    <w:rsid w:val="002C06DF"/>
    <w:rsid w:val="003016A1"/>
    <w:rsid w:val="00301738"/>
    <w:rsid w:val="0032793C"/>
    <w:rsid w:val="003336FC"/>
    <w:rsid w:val="00345345"/>
    <w:rsid w:val="0039113B"/>
    <w:rsid w:val="003C4E2C"/>
    <w:rsid w:val="003C5D73"/>
    <w:rsid w:val="003E1B6D"/>
    <w:rsid w:val="00411DD3"/>
    <w:rsid w:val="004500EE"/>
    <w:rsid w:val="00455705"/>
    <w:rsid w:val="004713B1"/>
    <w:rsid w:val="00493897"/>
    <w:rsid w:val="004B7E24"/>
    <w:rsid w:val="004F3D6A"/>
    <w:rsid w:val="005529E2"/>
    <w:rsid w:val="00582535"/>
    <w:rsid w:val="005A1C93"/>
    <w:rsid w:val="005A1D41"/>
    <w:rsid w:val="005A4A4D"/>
    <w:rsid w:val="005E6DFF"/>
    <w:rsid w:val="006410BD"/>
    <w:rsid w:val="00641DC1"/>
    <w:rsid w:val="00641FB7"/>
    <w:rsid w:val="006B5D8C"/>
    <w:rsid w:val="006C76BE"/>
    <w:rsid w:val="006F6CC9"/>
    <w:rsid w:val="00717F75"/>
    <w:rsid w:val="007954D5"/>
    <w:rsid w:val="007D6D1F"/>
    <w:rsid w:val="00823042"/>
    <w:rsid w:val="008425F4"/>
    <w:rsid w:val="00880C6D"/>
    <w:rsid w:val="008922D1"/>
    <w:rsid w:val="008A76FE"/>
    <w:rsid w:val="008D2ABE"/>
    <w:rsid w:val="008D3BD3"/>
    <w:rsid w:val="00903777"/>
    <w:rsid w:val="009338A9"/>
    <w:rsid w:val="00952B61"/>
    <w:rsid w:val="00965090"/>
    <w:rsid w:val="009A6BF1"/>
    <w:rsid w:val="00A32279"/>
    <w:rsid w:val="00AB0E04"/>
    <w:rsid w:val="00AD7098"/>
    <w:rsid w:val="00B777CE"/>
    <w:rsid w:val="00BA3FAF"/>
    <w:rsid w:val="00BC0670"/>
    <w:rsid w:val="00BC2EA1"/>
    <w:rsid w:val="00BD0140"/>
    <w:rsid w:val="00C40983"/>
    <w:rsid w:val="00C52344"/>
    <w:rsid w:val="00CA009E"/>
    <w:rsid w:val="00CD5C74"/>
    <w:rsid w:val="00CE730C"/>
    <w:rsid w:val="00D154D9"/>
    <w:rsid w:val="00D604D9"/>
    <w:rsid w:val="00D844CD"/>
    <w:rsid w:val="00DB5932"/>
    <w:rsid w:val="00DD5D67"/>
    <w:rsid w:val="00E203D7"/>
    <w:rsid w:val="00E8716A"/>
    <w:rsid w:val="00EE70E4"/>
    <w:rsid w:val="00F32D7C"/>
    <w:rsid w:val="00F634E7"/>
    <w:rsid w:val="00F81E25"/>
    <w:rsid w:val="00FE00B4"/>
    <w:rsid w:val="00FF7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EB7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pacing w:line="288" w:lineRule="atLeast"/>
    </w:pPr>
    <w:rPr>
      <w:rFonts w:ascii="Times" w:hAnsi="Times"/>
      <w:sz w:val="24"/>
      <w:u w:val="single"/>
    </w:rPr>
  </w:style>
  <w:style w:type="paragraph" w:customStyle="1" w:styleId="Companyname">
    <w:name w:val="•Company name"/>
    <w:basedOn w:val="Noparagraphstyle"/>
    <w:next w:val="Noparagraphstyle"/>
    <w:rPr>
      <w:sz w:val="48"/>
      <w:u w:val="none"/>
    </w:rPr>
  </w:style>
  <w:style w:type="paragraph" w:customStyle="1" w:styleId="Documenttitle">
    <w:name w:val="•Document title"/>
    <w:basedOn w:val="Noparagraphstyle"/>
    <w:next w:val="Introductoryheading"/>
    <w:rPr>
      <w:sz w:val="72"/>
      <w:u w:val="none"/>
    </w:rPr>
  </w:style>
  <w:style w:type="paragraph" w:customStyle="1" w:styleId="Introductoryheading">
    <w:name w:val="•Introductory heading"/>
    <w:basedOn w:val="Noparagraphstyle"/>
    <w:pPr>
      <w:tabs>
        <w:tab w:val="left" w:pos="220"/>
      </w:tabs>
      <w:spacing w:before="240"/>
      <w:ind w:right="3926"/>
    </w:pPr>
    <w:rPr>
      <w:b/>
      <w:u w:val="none"/>
    </w:rPr>
  </w:style>
  <w:style w:type="paragraph" w:customStyle="1" w:styleId="Introductorydescriptionindented">
    <w:name w:val="•Introductory description indented"/>
    <w:basedOn w:val="Noparagraphstyle"/>
    <w:pPr>
      <w:tabs>
        <w:tab w:val="left" w:pos="284"/>
      </w:tabs>
      <w:spacing w:before="85"/>
      <w:ind w:left="284" w:right="3338"/>
    </w:pPr>
    <w:rPr>
      <w:u w:val="none"/>
    </w:rPr>
  </w:style>
  <w:style w:type="paragraph" w:customStyle="1" w:styleId="Introductorydescriptiontext">
    <w:name w:val="•Introductory description text"/>
    <w:basedOn w:val="Noparagraphstyle"/>
    <w:pPr>
      <w:tabs>
        <w:tab w:val="left" w:pos="220"/>
      </w:tabs>
      <w:spacing w:before="170"/>
      <w:ind w:right="3905"/>
    </w:pPr>
    <w:rPr>
      <w:u w:val="none"/>
    </w:rPr>
  </w:style>
  <w:style w:type="paragraph" w:customStyle="1" w:styleId="Documenttitleonfollowingpages">
    <w:name w:val="•Document title on following pages"/>
    <w:basedOn w:val="Noparagraphstyle"/>
    <w:pPr>
      <w:spacing w:after="40"/>
    </w:pPr>
    <w:rPr>
      <w:sz w:val="36"/>
      <w:u w:val="none"/>
    </w:rPr>
  </w:style>
  <w:style w:type="paragraph" w:customStyle="1" w:styleId="Versionnodate">
    <w:name w:val="•Version no &amp; date"/>
    <w:basedOn w:val="Noparagraphstyle"/>
    <w:pPr>
      <w:tabs>
        <w:tab w:val="left" w:pos="283"/>
        <w:tab w:val="left" w:pos="3798"/>
      </w:tabs>
      <w:spacing w:before="140"/>
      <w:ind w:left="3820" w:hanging="3820"/>
      <w:jc w:val="right"/>
    </w:pPr>
    <w:rPr>
      <w:rFonts w:ascii="Helvetica" w:hAnsi="Helvetica"/>
      <w:sz w:val="12"/>
    </w:rPr>
  </w:style>
  <w:style w:type="paragraph" w:customStyle="1" w:styleId="Customerquestion">
    <w:name w:val="•Customer question"/>
    <w:basedOn w:val="Noparagraphstyle"/>
    <w:pPr>
      <w:spacing w:before="40" w:line="280" w:lineRule="atLeast"/>
      <w:ind w:right="563"/>
    </w:pPr>
    <w:rPr>
      <w:rFonts w:ascii="Helvetica" w:hAnsi="Helvetica"/>
      <w:i/>
      <w:sz w:val="18"/>
      <w:u w:val="none"/>
    </w:rPr>
  </w:style>
  <w:style w:type="paragraph" w:customStyle="1" w:styleId="Serviceprovideranswer">
    <w:name w:val="•Service provider answer"/>
    <w:basedOn w:val="Customerquestion"/>
    <w:pPr>
      <w:spacing w:after="100"/>
      <w:ind w:right="1041"/>
    </w:pPr>
    <w:rPr>
      <w:i w:val="0"/>
    </w:rPr>
  </w:style>
  <w:style w:type="paragraph" w:customStyle="1" w:styleId="Continuednextpageinstruction">
    <w:name w:val="•Continued next page instruction"/>
    <w:basedOn w:val="Noparagraphstyle"/>
    <w:pPr>
      <w:tabs>
        <w:tab w:val="left" w:pos="283"/>
        <w:tab w:val="left" w:pos="3798"/>
        <w:tab w:val="right" w:pos="10773"/>
      </w:tabs>
      <w:spacing w:before="140"/>
      <w:ind w:left="3969" w:right="-295" w:hanging="3969"/>
      <w:jc w:val="right"/>
    </w:pPr>
    <w:rPr>
      <w:rFonts w:ascii="Helvetica" w:hAnsi="Helvetica"/>
      <w:i/>
      <w:sz w:val="18"/>
      <w:u w:val="none"/>
    </w:rPr>
  </w:style>
  <w:style w:type="paragraph" w:customStyle="1" w:styleId="Legalorganisationidentificationtext">
    <w:name w:val="•Legal organisation identification text"/>
    <w:basedOn w:val="Noparagraphstyle"/>
    <w:pPr>
      <w:tabs>
        <w:tab w:val="right" w:pos="10400"/>
      </w:tabs>
      <w:spacing w:after="20" w:line="180" w:lineRule="atLeast"/>
      <w:ind w:right="-294"/>
    </w:pPr>
    <w:rPr>
      <w:rFonts w:ascii="Helvetica" w:hAnsi="Helvetica"/>
      <w:sz w:val="14"/>
      <w:u w:val="none"/>
    </w:rPr>
  </w:style>
  <w:style w:type="paragraph" w:customStyle="1" w:styleId="Serviceprovideranswerdotpoint">
    <w:name w:val="•Service provider answer dot point"/>
    <w:basedOn w:val="Serviceprovideranswer"/>
    <w:pPr>
      <w:spacing w:before="0" w:after="40"/>
      <w:ind w:left="269" w:hanging="269"/>
    </w:pPr>
  </w:style>
  <w:style w:type="paragraph" w:customStyle="1" w:styleId="CompanyLogo">
    <w:name w:val="•Company Logo"/>
    <w:basedOn w:val="Normal"/>
    <w:pPr>
      <w:spacing w:after="1000"/>
    </w:pPr>
    <w:rPr>
      <w:rFonts w:ascii="Times" w:hAnsi="Times"/>
    </w:rPr>
  </w:style>
  <w:style w:type="paragraph" w:customStyle="1" w:styleId="CompanyLogofollowingpages">
    <w:name w:val="•Company Logo following pages"/>
    <w:basedOn w:val="CompanyLogo"/>
    <w:pPr>
      <w:spacing w:after="400"/>
    </w:pPr>
  </w:style>
  <w:style w:type="paragraph" w:customStyle="1" w:styleId="Introductorydescription-minor">
    <w:name w:val="•Introductory description - minor"/>
    <w:basedOn w:val="Normal"/>
    <w:pPr>
      <w:tabs>
        <w:tab w:val="left" w:pos="284"/>
      </w:tabs>
      <w:suppressAutoHyphens/>
      <w:spacing w:line="280" w:lineRule="atLeast"/>
      <w:ind w:left="284" w:right="3924"/>
    </w:pPr>
    <w:rPr>
      <w:rFonts w:ascii="Times" w:hAnsi="Times"/>
      <w:sz w:val="16"/>
    </w:rPr>
  </w:style>
  <w:style w:type="paragraph" w:customStyle="1" w:styleId="Introductorydescriptiondotpoint">
    <w:name w:val="•Introductory description dot point"/>
    <w:basedOn w:val="Introductorydescriptionindented"/>
    <w:pPr>
      <w:tabs>
        <w:tab w:val="clear" w:pos="284"/>
      </w:tabs>
      <w:ind w:hanging="284"/>
    </w:pPr>
  </w:style>
  <w:style w:type="paragraph" w:customStyle="1" w:styleId="pagenumber">
    <w:name w:val="•page number"/>
    <w:basedOn w:val="Noparagraphstyle"/>
    <w:pPr>
      <w:tabs>
        <w:tab w:val="right" w:pos="10773"/>
      </w:tabs>
      <w:spacing w:after="85"/>
      <w:ind w:right="-347"/>
      <w:jc w:val="right"/>
    </w:pPr>
    <w:rPr>
      <w:i/>
      <w:sz w:val="20"/>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0">
    <w:name w:val="page number"/>
    <w:basedOn w:val="DefaultParagraphFont"/>
  </w:style>
  <w:style w:type="paragraph" w:customStyle="1" w:styleId="PFLevel5">
    <w:name w:val="PF Level 5"/>
    <w:basedOn w:val="Normal"/>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pPr>
    <w:rPr>
      <w:rFonts w:ascii="Arial" w:hAnsi="Arial"/>
      <w:color w:val="000000"/>
      <w:sz w:val="22"/>
      <w:lang w:val="en-AU"/>
    </w:rPr>
  </w:style>
  <w:style w:type="paragraph" w:customStyle="1" w:styleId="PFLevel6">
    <w:name w:val="PF Level 6"/>
    <w:basedOn w:val="PFLevel5"/>
    <w:pPr>
      <w:ind w:left="5545"/>
    </w:pPr>
  </w:style>
  <w:style w:type="paragraph" w:customStyle="1" w:styleId="PFNumLevel2">
    <w:name w:val="PF (Num) Level 2"/>
    <w:basedOn w:val="Normal"/>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A">
    <w:name w:val="Heading A"/>
    <w:basedOn w:val="Heading1"/>
    <w:next w:val="Normal"/>
    <w:p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customStyle="1" w:styleId="PFNumLevel3">
    <w:name w:val="PF (Num) Level 3"/>
    <w:basedOn w:val="Normal"/>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4">
    <w:name w:val="PF (Num) Level 4"/>
    <w:basedOn w:val="Normal"/>
    <w:pPr>
      <w:numPr>
        <w:ilvl w:val="3"/>
        <w:numId w:val="7"/>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5">
    <w:name w:val="PF (Num) Level 5"/>
    <w:basedOn w:val="Normal"/>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1A">
    <w:name w:val="Heading 1A"/>
    <w:basedOn w:val="Heading1"/>
    <w:next w:val="Normal"/>
    <w:pPr>
      <w:numPr>
        <w:numId w:val="5"/>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PFBulletLevel1">
    <w:name w:val="PF Bullet Level 1"/>
    <w:basedOn w:val="Normal"/>
    <w:pPr>
      <w:numPr>
        <w:numId w:val="6"/>
      </w:numPr>
      <w:tabs>
        <w:tab w:val="clear" w:pos="360"/>
        <w:tab w:val="left" w:pos="0"/>
      </w:tabs>
      <w:spacing w:before="40" w:after="80" w:line="259" w:lineRule="auto"/>
      <w:ind w:left="0" w:hanging="142"/>
    </w:pPr>
    <w:rPr>
      <w:rFonts w:ascii="Arial" w:hAnsi="Arial"/>
      <w:sz w:val="18"/>
      <w:lang w:val="en-AU"/>
    </w:rPr>
  </w:style>
  <w:style w:type="paragraph" w:customStyle="1" w:styleId="PFNumLevel1">
    <w:name w:val="PF (Num) Level 1"/>
    <w:basedOn w:val="Normal"/>
    <w:pPr>
      <w:numPr>
        <w:numId w:val="7"/>
      </w:numPr>
      <w:tabs>
        <w:tab w:val="right" w:pos="7513"/>
        <w:tab w:val="left" w:pos="8318"/>
      </w:tabs>
      <w:spacing w:before="120" w:after="120" w:line="276" w:lineRule="auto"/>
    </w:pPr>
    <w:rPr>
      <w:rFonts w:ascii="Arial" w:hAnsi="Arial"/>
      <w:snapToGrid w:val="0"/>
      <w:sz w:val="21"/>
      <w:lang w:val="en-AU"/>
    </w:rPr>
  </w:style>
  <w:style w:type="character" w:styleId="Hyperlink">
    <w:name w:val="Hyperlink"/>
    <w:basedOn w:val="DefaultParagraphFont"/>
    <w:rPr>
      <w:color w:val="0000FF"/>
      <w:u w:val="none"/>
    </w:rPr>
  </w:style>
  <w:style w:type="paragraph" w:customStyle="1" w:styleId="Normal-1Line">
    <w:name w:val="Normal - 1 Line"/>
    <w:basedOn w:val="Normal"/>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Arial" w:hAnsi="Arial"/>
      <w:sz w:val="21"/>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Pr>
      <w:color w:val="800080" w:themeColor="followedHyperlink"/>
      <w:u w:val="single"/>
    </w:rPr>
  </w:style>
  <w:style w:type="character" w:styleId="UnresolvedMention">
    <w:name w:val="Unresolved Mention"/>
    <w:basedOn w:val="DefaultParagraphFont"/>
    <w:uiPriority w:val="99"/>
    <w:semiHidden/>
    <w:unhideWhenUsed/>
    <w:rsid w:val="0071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261">
      <w:bodyDiv w:val="1"/>
      <w:marLeft w:val="0"/>
      <w:marRight w:val="0"/>
      <w:marTop w:val="0"/>
      <w:marBottom w:val="0"/>
      <w:divBdr>
        <w:top w:val="none" w:sz="0" w:space="0" w:color="auto"/>
        <w:left w:val="none" w:sz="0" w:space="0" w:color="auto"/>
        <w:bottom w:val="none" w:sz="0" w:space="0" w:color="auto"/>
        <w:right w:val="none" w:sz="0" w:space="0" w:color="auto"/>
      </w:divBdr>
      <w:divsChild>
        <w:div w:id="1602178074">
          <w:marLeft w:val="0"/>
          <w:marRight w:val="0"/>
          <w:marTop w:val="0"/>
          <w:marBottom w:val="0"/>
          <w:divBdr>
            <w:top w:val="none" w:sz="0" w:space="0" w:color="auto"/>
            <w:left w:val="none" w:sz="0" w:space="0" w:color="auto"/>
            <w:bottom w:val="none" w:sz="0" w:space="0" w:color="auto"/>
            <w:right w:val="none" w:sz="0" w:space="0" w:color="auto"/>
          </w:divBdr>
          <w:divsChild>
            <w:div w:id="1236279941">
              <w:marLeft w:val="0"/>
              <w:marRight w:val="0"/>
              <w:marTop w:val="0"/>
              <w:marBottom w:val="0"/>
              <w:divBdr>
                <w:top w:val="none" w:sz="0" w:space="0" w:color="auto"/>
                <w:left w:val="none" w:sz="0" w:space="0" w:color="auto"/>
                <w:bottom w:val="none" w:sz="0" w:space="0" w:color="auto"/>
                <w:right w:val="none" w:sz="0" w:space="0" w:color="auto"/>
              </w:divBdr>
              <w:divsChild>
                <w:div w:id="819537327">
                  <w:marLeft w:val="0"/>
                  <w:marRight w:val="0"/>
                  <w:marTop w:val="0"/>
                  <w:marBottom w:val="0"/>
                  <w:divBdr>
                    <w:top w:val="none" w:sz="0" w:space="0" w:color="auto"/>
                    <w:left w:val="none" w:sz="0" w:space="0" w:color="auto"/>
                    <w:bottom w:val="none" w:sz="0" w:space="0" w:color="auto"/>
                    <w:right w:val="none" w:sz="0" w:space="0" w:color="auto"/>
                  </w:divBdr>
                  <w:divsChild>
                    <w:div w:id="427193480">
                      <w:marLeft w:val="0"/>
                      <w:marRight w:val="0"/>
                      <w:marTop w:val="0"/>
                      <w:marBottom w:val="0"/>
                      <w:divBdr>
                        <w:top w:val="none" w:sz="0" w:space="0" w:color="auto"/>
                        <w:left w:val="none" w:sz="0" w:space="0" w:color="auto"/>
                        <w:bottom w:val="none" w:sz="0" w:space="0" w:color="auto"/>
                        <w:right w:val="none" w:sz="0" w:space="0" w:color="auto"/>
                      </w:divBdr>
                      <w:divsChild>
                        <w:div w:id="609625545">
                          <w:marLeft w:val="0"/>
                          <w:marRight w:val="0"/>
                          <w:marTop w:val="0"/>
                          <w:marBottom w:val="0"/>
                          <w:divBdr>
                            <w:top w:val="none" w:sz="0" w:space="0" w:color="auto"/>
                            <w:left w:val="none" w:sz="0" w:space="0" w:color="auto"/>
                            <w:bottom w:val="none" w:sz="0" w:space="0" w:color="auto"/>
                            <w:right w:val="none" w:sz="0" w:space="0" w:color="auto"/>
                          </w:divBdr>
                          <w:divsChild>
                            <w:div w:id="1411002249">
                              <w:marLeft w:val="0"/>
                              <w:marRight w:val="0"/>
                              <w:marTop w:val="0"/>
                              <w:marBottom w:val="0"/>
                              <w:divBdr>
                                <w:top w:val="none" w:sz="0" w:space="0" w:color="auto"/>
                                <w:left w:val="none" w:sz="0" w:space="0" w:color="auto"/>
                                <w:bottom w:val="none" w:sz="0" w:space="0" w:color="auto"/>
                                <w:right w:val="none" w:sz="0" w:space="0" w:color="auto"/>
                              </w:divBdr>
                              <w:divsChild>
                                <w:div w:id="865216033">
                                  <w:marLeft w:val="0"/>
                                  <w:marRight w:val="0"/>
                                  <w:marTop w:val="0"/>
                                  <w:marBottom w:val="0"/>
                                  <w:divBdr>
                                    <w:top w:val="none" w:sz="0" w:space="0" w:color="auto"/>
                                    <w:left w:val="none" w:sz="0" w:space="0" w:color="auto"/>
                                    <w:bottom w:val="none" w:sz="0" w:space="0" w:color="auto"/>
                                    <w:right w:val="none" w:sz="0" w:space="0" w:color="auto"/>
                                  </w:divBdr>
                                  <w:divsChild>
                                    <w:div w:id="1917587151">
                                      <w:marLeft w:val="0"/>
                                      <w:marRight w:val="0"/>
                                      <w:marTop w:val="0"/>
                                      <w:marBottom w:val="0"/>
                                      <w:divBdr>
                                        <w:top w:val="none" w:sz="0" w:space="0" w:color="auto"/>
                                        <w:left w:val="none" w:sz="0" w:space="0" w:color="auto"/>
                                        <w:bottom w:val="none" w:sz="0" w:space="0" w:color="auto"/>
                                        <w:right w:val="none" w:sz="0" w:space="0" w:color="auto"/>
                                      </w:divBdr>
                                      <w:divsChild>
                                        <w:div w:id="1524591450">
                                          <w:marLeft w:val="0"/>
                                          <w:marRight w:val="0"/>
                                          <w:marTop w:val="0"/>
                                          <w:marBottom w:val="0"/>
                                          <w:divBdr>
                                            <w:top w:val="single" w:sz="12" w:space="0" w:color="C9E3F0"/>
                                            <w:left w:val="single" w:sz="12" w:space="0" w:color="C9E3F0"/>
                                            <w:bottom w:val="single" w:sz="12" w:space="0" w:color="C9E3F0"/>
                                            <w:right w:val="single" w:sz="12" w:space="0" w:color="C9E3F0"/>
                                          </w:divBdr>
                                          <w:divsChild>
                                            <w:div w:id="47729845">
                                              <w:marLeft w:val="0"/>
                                              <w:marRight w:val="0"/>
                                              <w:marTop w:val="0"/>
                                              <w:marBottom w:val="0"/>
                                              <w:divBdr>
                                                <w:top w:val="none" w:sz="0" w:space="0" w:color="auto"/>
                                                <w:left w:val="none" w:sz="0" w:space="0" w:color="auto"/>
                                                <w:bottom w:val="none" w:sz="0" w:space="0" w:color="auto"/>
                                                <w:right w:val="none" w:sz="0" w:space="0" w:color="auto"/>
                                              </w:divBdr>
                                              <w:divsChild>
                                                <w:div w:id="1492401800">
                                                  <w:marLeft w:val="0"/>
                                                  <w:marRight w:val="0"/>
                                                  <w:marTop w:val="0"/>
                                                  <w:marBottom w:val="0"/>
                                                  <w:divBdr>
                                                    <w:top w:val="none" w:sz="0" w:space="0" w:color="auto"/>
                                                    <w:left w:val="none" w:sz="0" w:space="0" w:color="auto"/>
                                                    <w:bottom w:val="none" w:sz="0" w:space="0" w:color="auto"/>
                                                    <w:right w:val="none" w:sz="0" w:space="0" w:color="auto"/>
                                                  </w:divBdr>
                                                  <w:divsChild>
                                                    <w:div w:id="1599675923">
                                                      <w:marLeft w:val="0"/>
                                                      <w:marRight w:val="0"/>
                                                      <w:marTop w:val="0"/>
                                                      <w:marBottom w:val="0"/>
                                                      <w:divBdr>
                                                        <w:top w:val="single" w:sz="12" w:space="0" w:color="C9E3F0"/>
                                                        <w:left w:val="single" w:sz="12" w:space="0" w:color="C9E3F0"/>
                                                        <w:bottom w:val="single" w:sz="12" w:space="0" w:color="C9E3F0"/>
                                                        <w:right w:val="single" w:sz="12" w:space="0" w:color="C9E3F0"/>
                                                      </w:divBdr>
                                                      <w:divsChild>
                                                        <w:div w:id="1058013700">
                                                          <w:marLeft w:val="0"/>
                                                          <w:marRight w:val="0"/>
                                                          <w:marTop w:val="0"/>
                                                          <w:marBottom w:val="0"/>
                                                          <w:divBdr>
                                                            <w:top w:val="none" w:sz="0" w:space="0" w:color="auto"/>
                                                            <w:left w:val="none" w:sz="0" w:space="0" w:color="auto"/>
                                                            <w:bottom w:val="none" w:sz="0" w:space="0" w:color="auto"/>
                                                            <w:right w:val="none" w:sz="0" w:space="0" w:color="auto"/>
                                                          </w:divBdr>
                                                          <w:divsChild>
                                                            <w:div w:id="417606544">
                                                              <w:marLeft w:val="0"/>
                                                              <w:marRight w:val="0"/>
                                                              <w:marTop w:val="0"/>
                                                              <w:marBottom w:val="0"/>
                                                              <w:divBdr>
                                                                <w:top w:val="none" w:sz="0" w:space="0" w:color="auto"/>
                                                                <w:left w:val="none" w:sz="0" w:space="0" w:color="auto"/>
                                                                <w:bottom w:val="none" w:sz="0" w:space="0" w:color="auto"/>
                                                                <w:right w:val="none" w:sz="0" w:space="0" w:color="auto"/>
                                                              </w:divBdr>
                                                              <w:divsChild>
                                                                <w:div w:id="1517188165">
                                                                  <w:marLeft w:val="0"/>
                                                                  <w:marRight w:val="0"/>
                                                                  <w:marTop w:val="0"/>
                                                                  <w:marBottom w:val="0"/>
                                                                  <w:divBdr>
                                                                    <w:top w:val="none" w:sz="0" w:space="0" w:color="auto"/>
                                                                    <w:left w:val="none" w:sz="0" w:space="0" w:color="auto"/>
                                                                    <w:bottom w:val="none" w:sz="0" w:space="0" w:color="auto"/>
                                                                    <w:right w:val="none" w:sz="0" w:space="0" w:color="auto"/>
                                                                  </w:divBdr>
                                                                  <w:divsChild>
                                                                    <w:div w:id="1387486250">
                                                                      <w:marLeft w:val="0"/>
                                                                      <w:marRight w:val="0"/>
                                                                      <w:marTop w:val="0"/>
                                                                      <w:marBottom w:val="0"/>
                                                                      <w:divBdr>
                                                                        <w:top w:val="none" w:sz="0" w:space="0" w:color="auto"/>
                                                                        <w:left w:val="none" w:sz="0" w:space="0" w:color="auto"/>
                                                                        <w:bottom w:val="none" w:sz="0" w:space="0" w:color="auto"/>
                                                                        <w:right w:val="none" w:sz="0" w:space="0" w:color="auto"/>
                                                                      </w:divBdr>
                                                                      <w:divsChild>
                                                                        <w:div w:id="1954703680">
                                                                          <w:marLeft w:val="0"/>
                                                                          <w:marRight w:val="0"/>
                                                                          <w:marTop w:val="0"/>
                                                                          <w:marBottom w:val="0"/>
                                                                          <w:divBdr>
                                                                            <w:top w:val="none" w:sz="0" w:space="0" w:color="auto"/>
                                                                            <w:left w:val="none" w:sz="0" w:space="0" w:color="auto"/>
                                                                            <w:bottom w:val="none" w:sz="0" w:space="0" w:color="auto"/>
                                                                            <w:right w:val="none" w:sz="0" w:space="0" w:color="auto"/>
                                                                          </w:divBdr>
                                                                          <w:divsChild>
                                                                            <w:div w:id="1974403695">
                                                                              <w:marLeft w:val="0"/>
                                                                              <w:marRight w:val="0"/>
                                                                              <w:marTop w:val="0"/>
                                                                              <w:marBottom w:val="0"/>
                                                                              <w:divBdr>
                                                                                <w:top w:val="none" w:sz="0" w:space="0" w:color="auto"/>
                                                                                <w:left w:val="none" w:sz="0" w:space="0" w:color="auto"/>
                                                                                <w:bottom w:val="none" w:sz="0" w:space="0" w:color="auto"/>
                                                                                <w:right w:val="none" w:sz="0" w:space="0" w:color="auto"/>
                                                                              </w:divBdr>
                                                                              <w:divsChild>
                                                                                <w:div w:id="1249384713">
                                                                                  <w:marLeft w:val="0"/>
                                                                                  <w:marRight w:val="0"/>
                                                                                  <w:marTop w:val="0"/>
                                                                                  <w:marBottom w:val="0"/>
                                                                                  <w:divBdr>
                                                                                    <w:top w:val="none" w:sz="0" w:space="0" w:color="auto"/>
                                                                                    <w:left w:val="none" w:sz="0" w:space="0" w:color="auto"/>
                                                                                    <w:bottom w:val="none" w:sz="0" w:space="0" w:color="auto"/>
                                                                                    <w:right w:val="none" w:sz="0" w:space="0" w:color="auto"/>
                                                                                  </w:divBdr>
                                                                                  <w:divsChild>
                                                                                    <w:div w:id="1990399559">
                                                                                      <w:marLeft w:val="0"/>
                                                                                      <w:marRight w:val="0"/>
                                                                                      <w:marTop w:val="0"/>
                                                                                      <w:marBottom w:val="0"/>
                                                                                      <w:divBdr>
                                                                                        <w:top w:val="none" w:sz="0" w:space="0" w:color="auto"/>
                                                                                        <w:left w:val="none" w:sz="0" w:space="0" w:color="auto"/>
                                                                                        <w:bottom w:val="none" w:sz="0" w:space="0" w:color="auto"/>
                                                                                        <w:right w:val="none" w:sz="0" w:space="0" w:color="auto"/>
                                                                                      </w:divBdr>
                                                                                    </w:div>
                                                                                    <w:div w:id="933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64360">
      <w:bodyDiv w:val="1"/>
      <w:marLeft w:val="0"/>
      <w:marRight w:val="0"/>
      <w:marTop w:val="0"/>
      <w:marBottom w:val="0"/>
      <w:divBdr>
        <w:top w:val="none" w:sz="0" w:space="0" w:color="auto"/>
        <w:left w:val="none" w:sz="0" w:space="0" w:color="auto"/>
        <w:bottom w:val="none" w:sz="0" w:space="0" w:color="auto"/>
        <w:right w:val="none" w:sz="0" w:space="0" w:color="auto"/>
      </w:divBdr>
      <w:divsChild>
        <w:div w:id="935753696">
          <w:marLeft w:val="0"/>
          <w:marRight w:val="0"/>
          <w:marTop w:val="0"/>
          <w:marBottom w:val="0"/>
          <w:divBdr>
            <w:top w:val="none" w:sz="0" w:space="0" w:color="auto"/>
            <w:left w:val="none" w:sz="0" w:space="0" w:color="auto"/>
            <w:bottom w:val="none" w:sz="0" w:space="0" w:color="auto"/>
            <w:right w:val="none" w:sz="0" w:space="0" w:color="auto"/>
          </w:divBdr>
          <w:divsChild>
            <w:div w:id="521240469">
              <w:marLeft w:val="0"/>
              <w:marRight w:val="0"/>
              <w:marTop w:val="0"/>
              <w:marBottom w:val="0"/>
              <w:divBdr>
                <w:top w:val="none" w:sz="0" w:space="0" w:color="auto"/>
                <w:left w:val="none" w:sz="0" w:space="0" w:color="auto"/>
                <w:bottom w:val="none" w:sz="0" w:space="0" w:color="auto"/>
                <w:right w:val="none" w:sz="0" w:space="0" w:color="auto"/>
              </w:divBdr>
              <w:divsChild>
                <w:div w:id="1525248769">
                  <w:marLeft w:val="0"/>
                  <w:marRight w:val="0"/>
                  <w:marTop w:val="0"/>
                  <w:marBottom w:val="0"/>
                  <w:divBdr>
                    <w:top w:val="none" w:sz="0" w:space="0" w:color="auto"/>
                    <w:left w:val="none" w:sz="0" w:space="0" w:color="auto"/>
                    <w:bottom w:val="none" w:sz="0" w:space="0" w:color="auto"/>
                    <w:right w:val="none" w:sz="0" w:space="0" w:color="auto"/>
                  </w:divBdr>
                  <w:divsChild>
                    <w:div w:id="1205944530">
                      <w:marLeft w:val="0"/>
                      <w:marRight w:val="0"/>
                      <w:marTop w:val="0"/>
                      <w:marBottom w:val="0"/>
                      <w:divBdr>
                        <w:top w:val="none" w:sz="0" w:space="0" w:color="auto"/>
                        <w:left w:val="none" w:sz="0" w:space="0" w:color="auto"/>
                        <w:bottom w:val="none" w:sz="0" w:space="0" w:color="auto"/>
                        <w:right w:val="none" w:sz="0" w:space="0" w:color="auto"/>
                      </w:divBdr>
                      <w:divsChild>
                        <w:div w:id="128283508">
                          <w:marLeft w:val="0"/>
                          <w:marRight w:val="0"/>
                          <w:marTop w:val="0"/>
                          <w:marBottom w:val="0"/>
                          <w:divBdr>
                            <w:top w:val="none" w:sz="0" w:space="0" w:color="auto"/>
                            <w:left w:val="none" w:sz="0" w:space="0" w:color="auto"/>
                            <w:bottom w:val="none" w:sz="0" w:space="0" w:color="auto"/>
                            <w:right w:val="none" w:sz="0" w:space="0" w:color="auto"/>
                          </w:divBdr>
                          <w:divsChild>
                            <w:div w:id="1425347045">
                              <w:marLeft w:val="0"/>
                              <w:marRight w:val="0"/>
                              <w:marTop w:val="0"/>
                              <w:marBottom w:val="0"/>
                              <w:divBdr>
                                <w:top w:val="none" w:sz="0" w:space="0" w:color="auto"/>
                                <w:left w:val="none" w:sz="0" w:space="0" w:color="auto"/>
                                <w:bottom w:val="none" w:sz="0" w:space="0" w:color="auto"/>
                                <w:right w:val="none" w:sz="0" w:space="0" w:color="auto"/>
                              </w:divBdr>
                              <w:divsChild>
                                <w:div w:id="73355288">
                                  <w:marLeft w:val="0"/>
                                  <w:marRight w:val="0"/>
                                  <w:marTop w:val="0"/>
                                  <w:marBottom w:val="0"/>
                                  <w:divBdr>
                                    <w:top w:val="none" w:sz="0" w:space="0" w:color="auto"/>
                                    <w:left w:val="none" w:sz="0" w:space="0" w:color="auto"/>
                                    <w:bottom w:val="none" w:sz="0" w:space="0" w:color="auto"/>
                                    <w:right w:val="none" w:sz="0" w:space="0" w:color="auto"/>
                                  </w:divBdr>
                                  <w:divsChild>
                                    <w:div w:id="218637411">
                                      <w:marLeft w:val="0"/>
                                      <w:marRight w:val="0"/>
                                      <w:marTop w:val="0"/>
                                      <w:marBottom w:val="0"/>
                                      <w:divBdr>
                                        <w:top w:val="none" w:sz="0" w:space="0" w:color="auto"/>
                                        <w:left w:val="none" w:sz="0" w:space="0" w:color="auto"/>
                                        <w:bottom w:val="none" w:sz="0" w:space="0" w:color="auto"/>
                                        <w:right w:val="none" w:sz="0" w:space="0" w:color="auto"/>
                                      </w:divBdr>
                                      <w:divsChild>
                                        <w:div w:id="1534878397">
                                          <w:marLeft w:val="0"/>
                                          <w:marRight w:val="0"/>
                                          <w:marTop w:val="0"/>
                                          <w:marBottom w:val="0"/>
                                          <w:divBdr>
                                            <w:top w:val="single" w:sz="12" w:space="0" w:color="C9E3F0"/>
                                            <w:left w:val="single" w:sz="12" w:space="0" w:color="C9E3F0"/>
                                            <w:bottom w:val="single" w:sz="12" w:space="0" w:color="C9E3F0"/>
                                            <w:right w:val="single" w:sz="12" w:space="0" w:color="C9E3F0"/>
                                          </w:divBdr>
                                          <w:divsChild>
                                            <w:div w:id="366370858">
                                              <w:marLeft w:val="0"/>
                                              <w:marRight w:val="0"/>
                                              <w:marTop w:val="0"/>
                                              <w:marBottom w:val="0"/>
                                              <w:divBdr>
                                                <w:top w:val="none" w:sz="0" w:space="0" w:color="auto"/>
                                                <w:left w:val="none" w:sz="0" w:space="0" w:color="auto"/>
                                                <w:bottom w:val="none" w:sz="0" w:space="0" w:color="auto"/>
                                                <w:right w:val="none" w:sz="0" w:space="0" w:color="auto"/>
                                              </w:divBdr>
                                              <w:divsChild>
                                                <w:div w:id="2123184783">
                                                  <w:marLeft w:val="0"/>
                                                  <w:marRight w:val="0"/>
                                                  <w:marTop w:val="0"/>
                                                  <w:marBottom w:val="0"/>
                                                  <w:divBdr>
                                                    <w:top w:val="none" w:sz="0" w:space="0" w:color="auto"/>
                                                    <w:left w:val="none" w:sz="0" w:space="0" w:color="auto"/>
                                                    <w:bottom w:val="none" w:sz="0" w:space="0" w:color="auto"/>
                                                    <w:right w:val="none" w:sz="0" w:space="0" w:color="auto"/>
                                                  </w:divBdr>
                                                  <w:divsChild>
                                                    <w:div w:id="379285205">
                                                      <w:marLeft w:val="0"/>
                                                      <w:marRight w:val="0"/>
                                                      <w:marTop w:val="0"/>
                                                      <w:marBottom w:val="0"/>
                                                      <w:divBdr>
                                                        <w:top w:val="single" w:sz="12" w:space="0" w:color="C9E3F0"/>
                                                        <w:left w:val="single" w:sz="12" w:space="0" w:color="C9E3F0"/>
                                                        <w:bottom w:val="single" w:sz="12" w:space="0" w:color="C9E3F0"/>
                                                        <w:right w:val="single" w:sz="12" w:space="0" w:color="C9E3F0"/>
                                                      </w:divBdr>
                                                      <w:divsChild>
                                                        <w:div w:id="1177034454">
                                                          <w:marLeft w:val="0"/>
                                                          <w:marRight w:val="0"/>
                                                          <w:marTop w:val="0"/>
                                                          <w:marBottom w:val="0"/>
                                                          <w:divBdr>
                                                            <w:top w:val="none" w:sz="0" w:space="0" w:color="auto"/>
                                                            <w:left w:val="none" w:sz="0" w:space="0" w:color="auto"/>
                                                            <w:bottom w:val="none" w:sz="0" w:space="0" w:color="auto"/>
                                                            <w:right w:val="none" w:sz="0" w:space="0" w:color="auto"/>
                                                          </w:divBdr>
                                                          <w:divsChild>
                                                            <w:div w:id="351414744">
                                                              <w:marLeft w:val="0"/>
                                                              <w:marRight w:val="0"/>
                                                              <w:marTop w:val="0"/>
                                                              <w:marBottom w:val="0"/>
                                                              <w:divBdr>
                                                                <w:top w:val="none" w:sz="0" w:space="0" w:color="auto"/>
                                                                <w:left w:val="none" w:sz="0" w:space="0" w:color="auto"/>
                                                                <w:bottom w:val="none" w:sz="0" w:space="0" w:color="auto"/>
                                                                <w:right w:val="none" w:sz="0" w:space="0" w:color="auto"/>
                                                              </w:divBdr>
                                                              <w:divsChild>
                                                                <w:div w:id="1942570963">
                                                                  <w:marLeft w:val="0"/>
                                                                  <w:marRight w:val="0"/>
                                                                  <w:marTop w:val="0"/>
                                                                  <w:marBottom w:val="0"/>
                                                                  <w:divBdr>
                                                                    <w:top w:val="none" w:sz="0" w:space="0" w:color="auto"/>
                                                                    <w:left w:val="none" w:sz="0" w:space="0" w:color="auto"/>
                                                                    <w:bottom w:val="none" w:sz="0" w:space="0" w:color="auto"/>
                                                                    <w:right w:val="none" w:sz="0" w:space="0" w:color="auto"/>
                                                                  </w:divBdr>
                                                                  <w:divsChild>
                                                                    <w:div w:id="561213321">
                                                                      <w:marLeft w:val="0"/>
                                                                      <w:marRight w:val="0"/>
                                                                      <w:marTop w:val="0"/>
                                                                      <w:marBottom w:val="0"/>
                                                                      <w:divBdr>
                                                                        <w:top w:val="none" w:sz="0" w:space="0" w:color="auto"/>
                                                                        <w:left w:val="none" w:sz="0" w:space="0" w:color="auto"/>
                                                                        <w:bottom w:val="none" w:sz="0" w:space="0" w:color="auto"/>
                                                                        <w:right w:val="none" w:sz="0" w:space="0" w:color="auto"/>
                                                                      </w:divBdr>
                                                                      <w:divsChild>
                                                                        <w:div w:id="212279799">
                                                                          <w:marLeft w:val="0"/>
                                                                          <w:marRight w:val="0"/>
                                                                          <w:marTop w:val="0"/>
                                                                          <w:marBottom w:val="0"/>
                                                                          <w:divBdr>
                                                                            <w:top w:val="none" w:sz="0" w:space="0" w:color="auto"/>
                                                                            <w:left w:val="none" w:sz="0" w:space="0" w:color="auto"/>
                                                                            <w:bottom w:val="none" w:sz="0" w:space="0" w:color="auto"/>
                                                                            <w:right w:val="none" w:sz="0" w:space="0" w:color="auto"/>
                                                                          </w:divBdr>
                                                                          <w:divsChild>
                                                                            <w:div w:id="1444956088">
                                                                              <w:marLeft w:val="0"/>
                                                                              <w:marRight w:val="0"/>
                                                                              <w:marTop w:val="0"/>
                                                                              <w:marBottom w:val="0"/>
                                                                              <w:divBdr>
                                                                                <w:top w:val="none" w:sz="0" w:space="0" w:color="auto"/>
                                                                                <w:left w:val="none" w:sz="0" w:space="0" w:color="auto"/>
                                                                                <w:bottom w:val="none" w:sz="0" w:space="0" w:color="auto"/>
                                                                                <w:right w:val="none" w:sz="0" w:space="0" w:color="auto"/>
                                                                              </w:divBdr>
                                                                              <w:divsChild>
                                                                                <w:div w:id="1337659892">
                                                                                  <w:marLeft w:val="0"/>
                                                                                  <w:marRight w:val="0"/>
                                                                                  <w:marTop w:val="0"/>
                                                                                  <w:marBottom w:val="0"/>
                                                                                  <w:divBdr>
                                                                                    <w:top w:val="none" w:sz="0" w:space="0" w:color="auto"/>
                                                                                    <w:left w:val="none" w:sz="0" w:space="0" w:color="auto"/>
                                                                                    <w:bottom w:val="none" w:sz="0" w:space="0" w:color="auto"/>
                                                                                    <w:right w:val="none" w:sz="0" w:space="0" w:color="auto"/>
                                                                                  </w:divBdr>
                                                                                  <w:divsChild>
                                                                                    <w:div w:id="1748072720">
                                                                                      <w:marLeft w:val="0"/>
                                                                                      <w:marRight w:val="0"/>
                                                                                      <w:marTop w:val="0"/>
                                                                                      <w:marBottom w:val="0"/>
                                                                                      <w:divBdr>
                                                                                        <w:top w:val="none" w:sz="0" w:space="0" w:color="auto"/>
                                                                                        <w:left w:val="none" w:sz="0" w:space="0" w:color="auto"/>
                                                                                        <w:bottom w:val="none" w:sz="0" w:space="0" w:color="auto"/>
                                                                                        <w:right w:val="none" w:sz="0" w:space="0" w:color="auto"/>
                                                                                      </w:divBdr>
                                                                                    </w:div>
                                                                                    <w:div w:id="19676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broking.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ca.org.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B87B-A7D8-4AA4-AE19-EE50B039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11489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13783</CharactersWithSpaces>
  <SharedDoc>false</SharedDoc>
  <HyperlinkBase/>
  <HLinks>
    <vt:vector size="6" baseType="variant">
      <vt:variant>
        <vt:i4>7864376</vt:i4>
      </vt:variant>
      <vt:variant>
        <vt:i4>3</vt:i4>
      </vt:variant>
      <vt:variant>
        <vt:i4>0</vt:i4>
      </vt:variant>
      <vt:variant>
        <vt:i4>5</vt:i4>
      </vt:variant>
      <vt:variant>
        <vt:lpwstr>http://www.fos.org.au/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2022-06-02T02:59:00Z</dcterms:created>
  <dcterms:modified xsi:type="dcterms:W3CDTF">2022-07-29T00:59:00Z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ABAAVOAfoSrQoyxgrySl2BnjV2CNeBC2Mp2kL2ZhXXRY822XdLlvuzwliSCNe/Ejswhp</vt:lpwstr>
  </property>
  <property fmtid="{D5CDD505-2E9C-101B-9397-08002B2CF9AE}" pid="3" name="RESPONSE_SENDER_NAME">
    <vt:lpwstr>gAAAdya76B99d4hLGUR1rQ+8TxTv0GGEPdix</vt:lpwstr>
  </property>
  <property fmtid="{D5CDD505-2E9C-101B-9397-08002B2CF9AE}" pid="4" name="EMAIL_OWNER_ADDRESS">
    <vt:lpwstr>4AAA9DNYQidmug5agwtdwLhOmv5A51wxl3xjxZnAu8Z6kP/kAkwZpqOfyA==</vt:lpwstr>
  </property>
  <property fmtid="{D5CDD505-2E9C-101B-9397-08002B2CF9AE}" pid="5" name="Plato EditorId">
    <vt:lpwstr>0887a9d8-167e-435b-b118-9cf1d8c490df</vt:lpwstr>
  </property>
</Properties>
</file>